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F3" w:rsidRPr="00200054" w:rsidRDefault="001920F3" w:rsidP="00224715">
      <w:pPr>
        <w:spacing w:line="240" w:lineRule="auto"/>
        <w:jc w:val="center"/>
        <w:rPr>
          <w:rFonts w:cs="Times New Roman"/>
          <w:szCs w:val="24"/>
        </w:rPr>
      </w:pPr>
      <w:r w:rsidRPr="00224715">
        <w:rPr>
          <w:rFonts w:cs="Times New Roman"/>
          <w:b/>
          <w:szCs w:val="24"/>
        </w:rPr>
        <w:t>CCC</w:t>
      </w:r>
      <w:r w:rsidR="00224715">
        <w:rPr>
          <w:rFonts w:cs="Times New Roman"/>
          <w:szCs w:val="24"/>
        </w:rPr>
        <w:t xml:space="preserve"> </w:t>
      </w:r>
      <w:r w:rsidR="007F4909">
        <w:rPr>
          <w:rFonts w:cs="Times New Roman"/>
          <w:b/>
          <w:bCs/>
          <w:szCs w:val="24"/>
        </w:rPr>
        <w:t xml:space="preserve">SS-SLO and AUO </w:t>
      </w:r>
      <w:r w:rsidR="00224715" w:rsidRPr="00200054">
        <w:rPr>
          <w:rFonts w:cs="Times New Roman"/>
          <w:b/>
          <w:bCs/>
          <w:szCs w:val="24"/>
        </w:rPr>
        <w:t>Learning Outcomes Assessment</w:t>
      </w:r>
      <w:r w:rsidR="00224715" w:rsidRPr="00224715">
        <w:rPr>
          <w:rFonts w:cs="Times New Roman"/>
          <w:b/>
          <w:bCs/>
          <w:szCs w:val="24"/>
        </w:rPr>
        <w:t xml:space="preserve"> </w:t>
      </w:r>
      <w:r w:rsidRPr="00224715">
        <w:rPr>
          <w:rFonts w:cs="Times New Roman"/>
          <w:b/>
          <w:szCs w:val="24"/>
        </w:rPr>
        <w:t>H</w:t>
      </w:r>
      <w:r w:rsidR="0055023B" w:rsidRPr="00224715">
        <w:rPr>
          <w:rFonts w:cs="Times New Roman"/>
          <w:b/>
          <w:szCs w:val="24"/>
        </w:rPr>
        <w:t>andbook</w:t>
      </w:r>
      <w:r w:rsidR="0055023B" w:rsidRPr="00200054">
        <w:rPr>
          <w:rFonts w:cs="Times New Roman"/>
          <w:szCs w:val="24"/>
        </w:rPr>
        <w:t xml:space="preserve"> </w:t>
      </w:r>
      <w:r w:rsidR="001E7F8E">
        <w:rPr>
          <w:rFonts w:cs="Times New Roman"/>
          <w:szCs w:val="24"/>
        </w:rPr>
        <w:t>DRAFT 8-29</w:t>
      </w:r>
      <w:r w:rsidR="00224715">
        <w:rPr>
          <w:rFonts w:cs="Times New Roman"/>
          <w:szCs w:val="24"/>
        </w:rPr>
        <w:t>-13</w:t>
      </w:r>
    </w:p>
    <w:p w:rsidR="001920F3" w:rsidRPr="00200054" w:rsidRDefault="001920F3" w:rsidP="00224715">
      <w:pPr>
        <w:spacing w:line="240" w:lineRule="auto"/>
        <w:jc w:val="center"/>
        <w:rPr>
          <w:rFonts w:cs="Times New Roman"/>
          <w:szCs w:val="24"/>
        </w:rPr>
      </w:pPr>
      <w:r w:rsidRPr="00200054">
        <w:rPr>
          <w:rFonts w:cs="Times New Roman"/>
          <w:szCs w:val="24"/>
        </w:rPr>
        <w:t xml:space="preserve">Student Services Student Learning Outcomes (SS-SLOs) and </w:t>
      </w:r>
    </w:p>
    <w:p w:rsidR="00982715" w:rsidRPr="00200054" w:rsidRDefault="001920F3" w:rsidP="00224715">
      <w:pPr>
        <w:spacing w:line="240" w:lineRule="auto"/>
        <w:jc w:val="center"/>
        <w:rPr>
          <w:rFonts w:cs="Times New Roman"/>
          <w:szCs w:val="24"/>
        </w:rPr>
      </w:pPr>
      <w:r w:rsidRPr="00200054">
        <w:rPr>
          <w:rFonts w:cs="Times New Roman"/>
          <w:szCs w:val="24"/>
        </w:rPr>
        <w:t>Administrative Units Outcomes (AUOs)</w:t>
      </w:r>
    </w:p>
    <w:p w:rsidR="001920F3" w:rsidRPr="00200054" w:rsidRDefault="001920F3" w:rsidP="00224715">
      <w:pPr>
        <w:spacing w:line="240" w:lineRule="auto"/>
        <w:jc w:val="center"/>
        <w:rPr>
          <w:rFonts w:cs="Times New Roman"/>
          <w:szCs w:val="24"/>
        </w:rPr>
      </w:pPr>
    </w:p>
    <w:p w:rsidR="00EA4C20" w:rsidRPr="00200054" w:rsidRDefault="00AC43EB" w:rsidP="0084369E">
      <w:pPr>
        <w:pBdr>
          <w:top w:val="single" w:sz="4" w:space="1" w:color="auto"/>
          <w:left w:val="single" w:sz="4" w:space="4" w:color="auto"/>
          <w:bottom w:val="single" w:sz="4" w:space="1" w:color="auto"/>
          <w:right w:val="single" w:sz="4" w:space="0" w:color="auto"/>
        </w:pBdr>
        <w:spacing w:after="0" w:line="240" w:lineRule="auto"/>
        <w:rPr>
          <w:rFonts w:cs="Times New Roman"/>
          <w:szCs w:val="24"/>
        </w:rPr>
      </w:pPr>
      <w:proofErr w:type="gramStart"/>
      <w:r w:rsidRPr="00AC43EB">
        <w:rPr>
          <w:rFonts w:cs="Times New Roman"/>
          <w:b/>
          <w:szCs w:val="24"/>
          <w:u w:val="single"/>
        </w:rPr>
        <w:t>THIS IS THE RECOMMENDATION WE RECEIVED:</w:t>
      </w:r>
      <w:r w:rsidRPr="00200054">
        <w:rPr>
          <w:rFonts w:cs="Times New Roman"/>
          <w:color w:val="FF0000"/>
          <w:szCs w:val="24"/>
        </w:rPr>
        <w:t xml:space="preserve"> </w:t>
      </w:r>
      <w:r w:rsidR="00EA4C20" w:rsidRPr="00200054">
        <w:rPr>
          <w:rFonts w:cs="Times New Roman"/>
          <w:b/>
          <w:szCs w:val="24"/>
        </w:rPr>
        <w:t>College Recommendation 3</w:t>
      </w:r>
      <w:r w:rsidR="00EA4C20" w:rsidRPr="00200054">
        <w:rPr>
          <w:rFonts w:cs="Times New Roman"/>
          <w:szCs w:val="24"/>
        </w:rPr>
        <w:t xml:space="preserve">: To meet the Standards, the team recommends that the College fully complete the cycle of assessment and the documentation of how the results of these assessments are used for institutional improvement for course-level and degree/certificate-level student learning outcomes, general education and institutional learning outcomes, </w:t>
      </w:r>
      <w:r w:rsidR="00607333">
        <w:rPr>
          <w:rFonts w:cs="Times New Roman"/>
          <w:b/>
          <w:szCs w:val="24"/>
        </w:rPr>
        <w:t xml:space="preserve">student support </w:t>
      </w:r>
      <w:r w:rsidR="00EA4C20" w:rsidRPr="00607333">
        <w:rPr>
          <w:rFonts w:cs="Times New Roman"/>
          <w:b/>
          <w:szCs w:val="24"/>
        </w:rPr>
        <w:t>services outcomes, learning resources outcomes, and administrative services outcomes</w:t>
      </w:r>
      <w:r w:rsidR="00EA4C20" w:rsidRPr="00200054">
        <w:rPr>
          <w:rFonts w:cs="Times New Roman"/>
          <w:szCs w:val="24"/>
        </w:rPr>
        <w:t>.</w:t>
      </w:r>
      <w:proofErr w:type="gramEnd"/>
      <w:r w:rsidR="00EA4C20" w:rsidRPr="00200054">
        <w:rPr>
          <w:rFonts w:cs="Times New Roman"/>
          <w:szCs w:val="24"/>
        </w:rPr>
        <w:t xml:space="preserve">  (Standards I.B, I.B.1, II, II.A, II.A.1.c, II.A.2.e, II.A.2.f, II.A.3, II.A.6, II.A.6.a, II.B, II.B.4, II.C, II.C.2)</w:t>
      </w:r>
    </w:p>
    <w:p w:rsidR="00083D41" w:rsidRPr="00200054" w:rsidRDefault="00083D41" w:rsidP="00224715">
      <w:pPr>
        <w:spacing w:after="0" w:line="240" w:lineRule="auto"/>
        <w:rPr>
          <w:rFonts w:cs="Times New Roman"/>
          <w:szCs w:val="24"/>
        </w:rPr>
      </w:pPr>
    </w:p>
    <w:p w:rsidR="00083D41" w:rsidRPr="00AC43EB" w:rsidRDefault="002070AE" w:rsidP="00224715">
      <w:pPr>
        <w:spacing w:after="0" w:line="240" w:lineRule="auto"/>
        <w:rPr>
          <w:rFonts w:cs="Times New Roman"/>
          <w:b/>
          <w:szCs w:val="24"/>
          <w:u w:val="single"/>
        </w:rPr>
      </w:pPr>
      <w:r>
        <w:rPr>
          <w:rFonts w:cs="Times New Roman"/>
          <w:b/>
          <w:szCs w:val="24"/>
          <w:u w:val="single"/>
        </w:rPr>
        <w:t xml:space="preserve">I. </w:t>
      </w:r>
      <w:r w:rsidR="00AC43EB" w:rsidRPr="00AC43EB">
        <w:rPr>
          <w:rFonts w:cs="Times New Roman"/>
          <w:b/>
          <w:szCs w:val="24"/>
          <w:u w:val="single"/>
        </w:rPr>
        <w:t xml:space="preserve">THESE ARE THE TWO MAIN </w:t>
      </w:r>
      <w:r w:rsidR="00AC43EB">
        <w:rPr>
          <w:rFonts w:cs="Times New Roman"/>
          <w:b/>
          <w:szCs w:val="24"/>
          <w:u w:val="single"/>
        </w:rPr>
        <w:t xml:space="preserve">RELATED </w:t>
      </w:r>
      <w:r w:rsidR="0084369E">
        <w:rPr>
          <w:rFonts w:cs="Times New Roman"/>
          <w:b/>
          <w:szCs w:val="24"/>
          <w:u w:val="single"/>
        </w:rPr>
        <w:t xml:space="preserve">ACCREDITATION </w:t>
      </w:r>
      <w:r w:rsidR="00AC43EB" w:rsidRPr="00AC43EB">
        <w:rPr>
          <w:rFonts w:cs="Times New Roman"/>
          <w:b/>
          <w:szCs w:val="24"/>
          <w:u w:val="single"/>
        </w:rPr>
        <w:t>STANDARDS</w:t>
      </w:r>
      <w:r w:rsidR="0084369E">
        <w:rPr>
          <w:rFonts w:cs="Times New Roman"/>
          <w:b/>
          <w:szCs w:val="24"/>
          <w:u w:val="single"/>
        </w:rPr>
        <w:t>:</w:t>
      </w:r>
      <w:r w:rsidR="00AC43EB" w:rsidRPr="00AC43EB">
        <w:rPr>
          <w:rFonts w:cs="Times New Roman"/>
          <w:b/>
          <w:szCs w:val="24"/>
          <w:u w:val="single"/>
        </w:rPr>
        <w:t xml:space="preserve"> </w:t>
      </w:r>
    </w:p>
    <w:p w:rsidR="001920F3" w:rsidRPr="00200054" w:rsidRDefault="001920F3" w:rsidP="00224715">
      <w:pPr>
        <w:pStyle w:val="Default"/>
        <w:contextualSpacing/>
        <w:rPr>
          <w:rFonts w:ascii="Times New Roman" w:hAnsi="Times New Roman" w:cs="Times New Roman"/>
          <w:color w:val="FF0000"/>
        </w:rPr>
      </w:pPr>
      <w:bookmarkStart w:id="0" w:name="IIB4"/>
      <w:r w:rsidRPr="000D31D3">
        <w:rPr>
          <w:rFonts w:ascii="Times New Roman" w:hAnsi="Times New Roman" w:cs="Times New Roman"/>
          <w:bCs/>
          <w:u w:val="single"/>
        </w:rPr>
        <w:t>II.B.4.</w:t>
      </w:r>
      <w:r w:rsidRPr="00200054">
        <w:rPr>
          <w:rFonts w:ascii="Times New Roman" w:hAnsi="Times New Roman" w:cs="Times New Roman"/>
          <w:bCs/>
        </w:rPr>
        <w:t xml:space="preserve"> </w:t>
      </w:r>
      <w:bookmarkEnd w:id="0"/>
      <w:r w:rsidRPr="00200054">
        <w:rPr>
          <w:rFonts w:ascii="Times New Roman" w:hAnsi="Times New Roman" w:cs="Times New Roman"/>
        </w:rPr>
        <w:t>The institution evaluates student support services to assure their adequacy in meeting identified student needs</w:t>
      </w:r>
      <w:proofErr w:type="gramStart"/>
      <w:r w:rsidRPr="00200054">
        <w:rPr>
          <w:rFonts w:ascii="Times New Roman" w:hAnsi="Times New Roman" w:cs="Times New Roman"/>
        </w:rPr>
        <w:t xml:space="preserve">. </w:t>
      </w:r>
      <w:proofErr w:type="gramEnd"/>
      <w:r w:rsidRPr="00200054">
        <w:rPr>
          <w:rFonts w:ascii="Times New Roman" w:hAnsi="Times New Roman" w:cs="Times New Roman"/>
        </w:rPr>
        <w:t>Evaluation of these services provides evidence that they contribute to the achievement of student learning outcomes</w:t>
      </w:r>
      <w:proofErr w:type="gramStart"/>
      <w:r w:rsidRPr="00200054">
        <w:rPr>
          <w:rFonts w:ascii="Times New Roman" w:hAnsi="Times New Roman" w:cs="Times New Roman"/>
        </w:rPr>
        <w:t xml:space="preserve">. </w:t>
      </w:r>
      <w:proofErr w:type="gramEnd"/>
      <w:r w:rsidRPr="00200054">
        <w:rPr>
          <w:rFonts w:ascii="Times New Roman" w:hAnsi="Times New Roman" w:cs="Times New Roman"/>
        </w:rPr>
        <w:t xml:space="preserve">The institution uses the results of these evaluations as the basis for improvement.  </w:t>
      </w:r>
    </w:p>
    <w:p w:rsidR="0055023B" w:rsidRPr="00200054" w:rsidRDefault="0055023B" w:rsidP="00224715">
      <w:pPr>
        <w:autoSpaceDE w:val="0"/>
        <w:autoSpaceDN w:val="0"/>
        <w:adjustRightInd w:val="0"/>
        <w:spacing w:after="0" w:line="240" w:lineRule="auto"/>
        <w:contextualSpacing w:val="0"/>
        <w:rPr>
          <w:rFonts w:cs="Times New Roman"/>
          <w:szCs w:val="24"/>
        </w:rPr>
      </w:pPr>
    </w:p>
    <w:p w:rsidR="001920F3" w:rsidRPr="00200054" w:rsidRDefault="001920F3" w:rsidP="00224715">
      <w:pPr>
        <w:autoSpaceDE w:val="0"/>
        <w:autoSpaceDN w:val="0"/>
        <w:adjustRightInd w:val="0"/>
        <w:spacing w:after="0" w:line="240" w:lineRule="auto"/>
        <w:rPr>
          <w:rFonts w:cs="Times New Roman"/>
          <w:szCs w:val="24"/>
        </w:rPr>
      </w:pPr>
      <w:r w:rsidRPr="000D31D3">
        <w:rPr>
          <w:rFonts w:cs="Times New Roman"/>
          <w:szCs w:val="24"/>
          <w:u w:val="single"/>
        </w:rPr>
        <w:t>II.C.2.</w:t>
      </w:r>
      <w:r w:rsidRPr="00200054">
        <w:rPr>
          <w:rFonts w:cs="Times New Roman"/>
          <w:szCs w:val="24"/>
        </w:rPr>
        <w:t xml:space="preserve"> The institution evaluates library and other learning support services to assure their adequacy in meeting identified student needs</w:t>
      </w:r>
      <w:proofErr w:type="gramStart"/>
      <w:r w:rsidRPr="00200054">
        <w:rPr>
          <w:rFonts w:cs="Times New Roman"/>
          <w:szCs w:val="24"/>
        </w:rPr>
        <w:t xml:space="preserve">. </w:t>
      </w:r>
      <w:proofErr w:type="gramEnd"/>
      <w:r w:rsidRPr="00200054">
        <w:rPr>
          <w:rFonts w:cs="Times New Roman"/>
          <w:szCs w:val="24"/>
        </w:rPr>
        <w:t>Evaluation of these services provides evidence that they contribute to the achievement of student learning outcomes</w:t>
      </w:r>
      <w:proofErr w:type="gramStart"/>
      <w:r w:rsidRPr="00200054">
        <w:rPr>
          <w:rFonts w:cs="Times New Roman"/>
          <w:szCs w:val="24"/>
        </w:rPr>
        <w:t xml:space="preserve">. </w:t>
      </w:r>
      <w:proofErr w:type="gramEnd"/>
      <w:r w:rsidRPr="00200054">
        <w:rPr>
          <w:rFonts w:cs="Times New Roman"/>
          <w:szCs w:val="24"/>
        </w:rPr>
        <w:t>The institution uses the results of these evaluations as the basis for improvement.</w:t>
      </w:r>
    </w:p>
    <w:p w:rsidR="00083D41" w:rsidRPr="00200054" w:rsidRDefault="00083D41" w:rsidP="00224715">
      <w:pPr>
        <w:autoSpaceDE w:val="0"/>
        <w:autoSpaceDN w:val="0"/>
        <w:adjustRightInd w:val="0"/>
        <w:spacing w:after="0" w:line="240" w:lineRule="auto"/>
        <w:rPr>
          <w:rFonts w:cs="Times New Roman"/>
          <w:b/>
          <w:szCs w:val="24"/>
        </w:rPr>
      </w:pPr>
    </w:p>
    <w:p w:rsidR="00E37D74" w:rsidRPr="0084369E" w:rsidRDefault="002070AE" w:rsidP="00224715">
      <w:pPr>
        <w:autoSpaceDE w:val="0"/>
        <w:autoSpaceDN w:val="0"/>
        <w:adjustRightInd w:val="0"/>
        <w:spacing w:after="0" w:line="240" w:lineRule="auto"/>
        <w:rPr>
          <w:rFonts w:cs="Times New Roman"/>
          <w:b/>
          <w:szCs w:val="24"/>
          <w:u w:val="single"/>
        </w:rPr>
      </w:pPr>
      <w:r>
        <w:rPr>
          <w:rFonts w:cs="Times New Roman"/>
          <w:b/>
          <w:szCs w:val="24"/>
          <w:u w:val="single"/>
        </w:rPr>
        <w:t xml:space="preserve">II. </w:t>
      </w:r>
      <w:r w:rsidR="0084369E">
        <w:rPr>
          <w:rFonts w:cs="Times New Roman"/>
          <w:b/>
          <w:szCs w:val="24"/>
          <w:u w:val="single"/>
        </w:rPr>
        <w:t xml:space="preserve">THESE ARE SELECT PASSAGES FROM THE AACJC SLO </w:t>
      </w:r>
      <w:r w:rsidR="0084369E" w:rsidRPr="0084369E">
        <w:rPr>
          <w:rFonts w:cs="Times New Roman"/>
          <w:b/>
          <w:szCs w:val="24"/>
          <w:u w:val="single"/>
        </w:rPr>
        <w:t xml:space="preserve">RUBRIC </w:t>
      </w:r>
      <w:proofErr w:type="gramStart"/>
      <w:r w:rsidR="0084369E" w:rsidRPr="0084369E">
        <w:rPr>
          <w:rFonts w:cs="Times New Roman"/>
          <w:b/>
          <w:szCs w:val="24"/>
          <w:u w:val="single"/>
        </w:rPr>
        <w:t>( ITEMS</w:t>
      </w:r>
      <w:proofErr w:type="gramEnd"/>
      <w:r w:rsidR="0084369E" w:rsidRPr="0084369E">
        <w:rPr>
          <w:rFonts w:cs="Times New Roman"/>
          <w:b/>
          <w:szCs w:val="24"/>
          <w:u w:val="single"/>
        </w:rPr>
        <w:t xml:space="preserve"> </w:t>
      </w:r>
      <w:r w:rsidR="0084369E">
        <w:rPr>
          <w:rFonts w:cs="Times New Roman"/>
          <w:b/>
          <w:szCs w:val="24"/>
          <w:u w:val="single"/>
        </w:rPr>
        <w:t xml:space="preserve">RELATED TO </w:t>
      </w:r>
      <w:r w:rsidR="0084369E" w:rsidRPr="0084369E">
        <w:rPr>
          <w:rFonts w:cs="Times New Roman"/>
          <w:b/>
          <w:szCs w:val="24"/>
          <w:u w:val="single"/>
        </w:rPr>
        <w:t>SSLOS AND AUOS):</w:t>
      </w:r>
    </w:p>
    <w:p w:rsidR="00200054" w:rsidRPr="00200054" w:rsidRDefault="00200054" w:rsidP="00224715">
      <w:pPr>
        <w:autoSpaceDE w:val="0"/>
        <w:autoSpaceDN w:val="0"/>
        <w:adjustRightInd w:val="0"/>
        <w:spacing w:after="0" w:line="240" w:lineRule="auto"/>
        <w:rPr>
          <w:rFonts w:cs="Times New Roman"/>
          <w:b/>
          <w:szCs w:val="24"/>
        </w:rPr>
      </w:pPr>
    </w:p>
    <w:p w:rsidR="00E37D74" w:rsidRPr="00200054" w:rsidRDefault="0084369E" w:rsidP="00224715">
      <w:pPr>
        <w:autoSpaceDE w:val="0"/>
        <w:autoSpaceDN w:val="0"/>
        <w:adjustRightInd w:val="0"/>
        <w:spacing w:after="0" w:line="240" w:lineRule="auto"/>
        <w:rPr>
          <w:rFonts w:cs="Times New Roman"/>
          <w:b/>
          <w:szCs w:val="24"/>
        </w:rPr>
      </w:pPr>
      <w:r>
        <w:rPr>
          <w:rFonts w:cs="Times New Roman"/>
          <w:b/>
          <w:szCs w:val="24"/>
        </w:rPr>
        <w:t xml:space="preserve">    </w:t>
      </w:r>
      <w:r w:rsidR="000D31D3" w:rsidRPr="00200054">
        <w:rPr>
          <w:rFonts w:cs="Times New Roman"/>
          <w:b/>
          <w:szCs w:val="24"/>
        </w:rPr>
        <w:t>Profic</w:t>
      </w:r>
      <w:r w:rsidR="000D31D3">
        <w:rPr>
          <w:rFonts w:cs="Times New Roman"/>
          <w:b/>
          <w:szCs w:val="24"/>
        </w:rPr>
        <w:t>ienc</w:t>
      </w:r>
      <w:r w:rsidR="000D31D3" w:rsidRPr="00200054">
        <w:rPr>
          <w:rFonts w:cs="Times New Roman"/>
          <w:b/>
          <w:szCs w:val="24"/>
        </w:rPr>
        <w:t>y</w:t>
      </w:r>
      <w:r w:rsidR="000D31D3">
        <w:rPr>
          <w:rFonts w:cs="Times New Roman"/>
          <w:b/>
          <w:szCs w:val="24"/>
        </w:rPr>
        <w:t xml:space="preserve"> Level</w:t>
      </w:r>
      <w:r w:rsidR="00E37D74" w:rsidRPr="00200054">
        <w:rPr>
          <w:rFonts w:cs="Times New Roman"/>
          <w:b/>
          <w:szCs w:val="24"/>
        </w:rPr>
        <w:t>:</w:t>
      </w:r>
    </w:p>
    <w:p w:rsidR="00E37D74" w:rsidRPr="00BB2C81"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BB2C81">
        <w:rPr>
          <w:rFonts w:cs="Times New Roman"/>
          <w:szCs w:val="24"/>
        </w:rPr>
        <w:t>Student learning outcomes and authentic assessments are in place for courses, programs,</w:t>
      </w:r>
      <w:r w:rsidR="00BB2C81">
        <w:rPr>
          <w:rFonts w:cs="Times New Roman"/>
          <w:szCs w:val="24"/>
        </w:rPr>
        <w:t xml:space="preserve"> </w:t>
      </w:r>
      <w:r w:rsidRPr="00BB2C81">
        <w:rPr>
          <w:rFonts w:cs="Times New Roman"/>
          <w:szCs w:val="24"/>
          <w:u w:val="single"/>
        </w:rPr>
        <w:t>support services</w:t>
      </w:r>
      <w:r w:rsidRPr="00BB2C81">
        <w:rPr>
          <w:rFonts w:cs="Times New Roman"/>
          <w:szCs w:val="24"/>
        </w:rPr>
        <w:t xml:space="preserve">, </w:t>
      </w:r>
      <w:proofErr w:type="gramStart"/>
      <w:r w:rsidRPr="00BB2C81">
        <w:rPr>
          <w:rFonts w:cs="Times New Roman"/>
          <w:szCs w:val="24"/>
        </w:rPr>
        <w:t>certificates</w:t>
      </w:r>
      <w:proofErr w:type="gramEnd"/>
      <w:r w:rsidRPr="00BB2C81">
        <w:rPr>
          <w:rFonts w:cs="Times New Roman"/>
          <w:szCs w:val="24"/>
        </w:rPr>
        <w:t xml:space="preserve"> and degrees.</w:t>
      </w:r>
    </w:p>
    <w:p w:rsidR="00E37D74" w:rsidRPr="00BB2C81"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BB2C81">
        <w:rPr>
          <w:rFonts w:cs="Times New Roman"/>
          <w:szCs w:val="24"/>
        </w:rPr>
        <w:t>There is widespread institutional dialogue about the results of assessment and identification of</w:t>
      </w:r>
      <w:r w:rsidR="00BB2C81">
        <w:rPr>
          <w:rFonts w:cs="Times New Roman"/>
          <w:szCs w:val="24"/>
        </w:rPr>
        <w:t xml:space="preserve"> </w:t>
      </w:r>
      <w:r w:rsidRPr="00BB2C81">
        <w:rPr>
          <w:rFonts w:cs="Times New Roman"/>
          <w:szCs w:val="24"/>
        </w:rPr>
        <w:t>gaps.</w:t>
      </w:r>
    </w:p>
    <w:p w:rsidR="00E37D74" w:rsidRPr="00BB2C81"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BB2C81">
        <w:rPr>
          <w:rFonts w:cs="Times New Roman"/>
          <w:szCs w:val="24"/>
        </w:rPr>
        <w:t xml:space="preserve">Decision-making includes dialogue on the results of assessment and </w:t>
      </w:r>
      <w:proofErr w:type="gramStart"/>
      <w:r w:rsidRPr="00BB2C81">
        <w:rPr>
          <w:rFonts w:cs="Times New Roman"/>
          <w:szCs w:val="24"/>
        </w:rPr>
        <w:t>is purposefully directed</w:t>
      </w:r>
      <w:proofErr w:type="gramEnd"/>
      <w:r w:rsidR="00BB2C81" w:rsidRPr="00BB2C81">
        <w:rPr>
          <w:rFonts w:cs="Times New Roman"/>
          <w:szCs w:val="24"/>
        </w:rPr>
        <w:t xml:space="preserve"> </w:t>
      </w:r>
      <w:r w:rsidRPr="00BB2C81">
        <w:rPr>
          <w:rFonts w:cs="Times New Roman"/>
          <w:szCs w:val="24"/>
        </w:rPr>
        <w:t xml:space="preserve">toward aligning institution-wide practices to support and improve student learning. </w:t>
      </w:r>
    </w:p>
    <w:p w:rsidR="00E37D74" w:rsidRPr="00200054"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200054">
        <w:rPr>
          <w:rFonts w:cs="Times New Roman"/>
          <w:szCs w:val="24"/>
        </w:rPr>
        <w:t xml:space="preserve">Appropriate resources continue to be </w:t>
      </w:r>
      <w:proofErr w:type="gramStart"/>
      <w:r w:rsidRPr="00200054">
        <w:rPr>
          <w:rFonts w:cs="Times New Roman"/>
          <w:szCs w:val="24"/>
        </w:rPr>
        <w:t>allocated</w:t>
      </w:r>
      <w:proofErr w:type="gramEnd"/>
      <w:r w:rsidRPr="00200054">
        <w:rPr>
          <w:rFonts w:cs="Times New Roman"/>
          <w:szCs w:val="24"/>
        </w:rPr>
        <w:t xml:space="preserve"> and fine-tuned.</w:t>
      </w:r>
    </w:p>
    <w:p w:rsidR="00E37D74" w:rsidRPr="00200054"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200054">
        <w:rPr>
          <w:rFonts w:cs="Times New Roman"/>
          <w:szCs w:val="24"/>
        </w:rPr>
        <w:t>Comprehensive assessment reports exist and are completed and updated on a regular basis.</w:t>
      </w:r>
    </w:p>
    <w:p w:rsidR="00200054" w:rsidRPr="00200054" w:rsidRDefault="00200054" w:rsidP="00224715">
      <w:pPr>
        <w:pStyle w:val="ListParagraph"/>
        <w:autoSpaceDE w:val="0"/>
        <w:autoSpaceDN w:val="0"/>
        <w:adjustRightInd w:val="0"/>
        <w:spacing w:after="0" w:line="240" w:lineRule="auto"/>
        <w:rPr>
          <w:rFonts w:cs="Times New Roman"/>
          <w:szCs w:val="24"/>
        </w:rPr>
      </w:pPr>
    </w:p>
    <w:p w:rsidR="00E37D74" w:rsidRPr="00200054" w:rsidRDefault="0084369E" w:rsidP="00224715">
      <w:pPr>
        <w:autoSpaceDE w:val="0"/>
        <w:autoSpaceDN w:val="0"/>
        <w:adjustRightInd w:val="0"/>
        <w:spacing w:after="0" w:line="240" w:lineRule="auto"/>
        <w:rPr>
          <w:rFonts w:cs="Times New Roman"/>
          <w:b/>
          <w:szCs w:val="24"/>
        </w:rPr>
      </w:pPr>
      <w:r>
        <w:rPr>
          <w:rFonts w:cs="Times New Roman"/>
          <w:b/>
          <w:szCs w:val="24"/>
        </w:rPr>
        <w:t xml:space="preserve">    </w:t>
      </w:r>
      <w:proofErr w:type="spellStart"/>
      <w:r w:rsidR="00E37D74" w:rsidRPr="00200054">
        <w:rPr>
          <w:rFonts w:cs="Times New Roman"/>
          <w:b/>
          <w:szCs w:val="24"/>
        </w:rPr>
        <w:t>Sustainability</w:t>
      </w:r>
      <w:r w:rsidR="000D31D3">
        <w:rPr>
          <w:rFonts w:cs="Times New Roman"/>
          <w:b/>
          <w:szCs w:val="24"/>
        </w:rPr>
        <w:t>Level</w:t>
      </w:r>
      <w:proofErr w:type="spellEnd"/>
      <w:r w:rsidR="00E37D74" w:rsidRPr="00200054">
        <w:rPr>
          <w:rFonts w:cs="Times New Roman"/>
          <w:b/>
          <w:szCs w:val="24"/>
        </w:rPr>
        <w:t>:</w:t>
      </w:r>
    </w:p>
    <w:p w:rsidR="00E37D74" w:rsidRPr="00BB2C81"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BB2C81">
        <w:rPr>
          <w:rFonts w:cs="Times New Roman"/>
          <w:szCs w:val="24"/>
        </w:rPr>
        <w:t xml:space="preserve">Student learning outcomes and assessment are ongoing, </w:t>
      </w:r>
      <w:proofErr w:type="gramStart"/>
      <w:r w:rsidRPr="00BB2C81">
        <w:rPr>
          <w:rFonts w:cs="Times New Roman"/>
          <w:szCs w:val="24"/>
        </w:rPr>
        <w:t>systematic</w:t>
      </w:r>
      <w:proofErr w:type="gramEnd"/>
      <w:r w:rsidRPr="00BB2C81">
        <w:rPr>
          <w:rFonts w:cs="Times New Roman"/>
          <w:szCs w:val="24"/>
        </w:rPr>
        <w:t xml:space="preserve"> and used for continuous</w:t>
      </w:r>
      <w:r w:rsidR="00BB2C81" w:rsidRPr="00BB2C81">
        <w:rPr>
          <w:rFonts w:cs="Times New Roman"/>
          <w:szCs w:val="24"/>
        </w:rPr>
        <w:t xml:space="preserve"> </w:t>
      </w:r>
      <w:r w:rsidRPr="00BB2C81">
        <w:rPr>
          <w:rFonts w:cs="Times New Roman"/>
          <w:szCs w:val="24"/>
        </w:rPr>
        <w:t>quality improvement.</w:t>
      </w:r>
    </w:p>
    <w:p w:rsidR="00E37D74" w:rsidRPr="00200054"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200054">
        <w:rPr>
          <w:rFonts w:cs="Times New Roman"/>
          <w:szCs w:val="24"/>
        </w:rPr>
        <w:t xml:space="preserve">Dialogue about student learning is ongoing, </w:t>
      </w:r>
      <w:proofErr w:type="gramStart"/>
      <w:r w:rsidRPr="00200054">
        <w:rPr>
          <w:rFonts w:cs="Times New Roman"/>
          <w:szCs w:val="24"/>
        </w:rPr>
        <w:t>pervasive</w:t>
      </w:r>
      <w:proofErr w:type="gramEnd"/>
      <w:r w:rsidRPr="00200054">
        <w:rPr>
          <w:rFonts w:cs="Times New Roman"/>
          <w:szCs w:val="24"/>
        </w:rPr>
        <w:t xml:space="preserve"> and robust.</w:t>
      </w:r>
    </w:p>
    <w:p w:rsidR="00E37D74" w:rsidRPr="00200054"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200054">
        <w:rPr>
          <w:rFonts w:cs="Times New Roman"/>
          <w:szCs w:val="24"/>
        </w:rPr>
        <w:t>Evaluation of student learning outcomes processes.</w:t>
      </w:r>
    </w:p>
    <w:p w:rsidR="00E37D74" w:rsidRPr="00200054"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200054">
        <w:rPr>
          <w:rFonts w:cs="Times New Roman"/>
          <w:szCs w:val="24"/>
        </w:rPr>
        <w:t>Evaluation and fine-tuning of organizational structures to support student learning is ongoing.</w:t>
      </w:r>
    </w:p>
    <w:p w:rsidR="00E37D74" w:rsidRPr="00BB2C81" w:rsidRDefault="00E37D74" w:rsidP="00224715">
      <w:pPr>
        <w:pStyle w:val="ListParagraph"/>
        <w:numPr>
          <w:ilvl w:val="0"/>
          <w:numId w:val="15"/>
        </w:numPr>
        <w:autoSpaceDE w:val="0"/>
        <w:autoSpaceDN w:val="0"/>
        <w:adjustRightInd w:val="0"/>
        <w:spacing w:after="0" w:line="240" w:lineRule="auto"/>
        <w:contextualSpacing w:val="0"/>
        <w:rPr>
          <w:rFonts w:cs="Times New Roman"/>
          <w:szCs w:val="24"/>
        </w:rPr>
      </w:pPr>
      <w:r w:rsidRPr="00BB2C81">
        <w:rPr>
          <w:rFonts w:cs="Times New Roman"/>
          <w:szCs w:val="24"/>
        </w:rPr>
        <w:t>Student learning improvement is a visible priority in all practices and structures across the</w:t>
      </w:r>
      <w:r w:rsidR="00BB2C81" w:rsidRPr="00BB2C81">
        <w:rPr>
          <w:rFonts w:cs="Times New Roman"/>
          <w:szCs w:val="24"/>
        </w:rPr>
        <w:t xml:space="preserve"> </w:t>
      </w:r>
      <w:r w:rsidRPr="00BB2C81">
        <w:rPr>
          <w:rFonts w:cs="Times New Roman"/>
          <w:szCs w:val="24"/>
        </w:rPr>
        <w:t>college.</w:t>
      </w:r>
    </w:p>
    <w:p w:rsidR="00E37D74" w:rsidRPr="00BB2C81" w:rsidRDefault="00E37D74" w:rsidP="00224715">
      <w:pPr>
        <w:pStyle w:val="ListParagraph"/>
        <w:numPr>
          <w:ilvl w:val="0"/>
          <w:numId w:val="15"/>
        </w:numPr>
        <w:autoSpaceDE w:val="0"/>
        <w:autoSpaceDN w:val="0"/>
        <w:adjustRightInd w:val="0"/>
        <w:spacing w:after="0" w:line="240" w:lineRule="auto"/>
        <w:rPr>
          <w:rFonts w:cs="Times New Roman"/>
          <w:b/>
          <w:szCs w:val="24"/>
        </w:rPr>
      </w:pPr>
      <w:r w:rsidRPr="00200054">
        <w:rPr>
          <w:rFonts w:cs="Times New Roman"/>
          <w:szCs w:val="24"/>
        </w:rPr>
        <w:t xml:space="preserve">Learning outcomes </w:t>
      </w:r>
      <w:proofErr w:type="gramStart"/>
      <w:r w:rsidRPr="00200054">
        <w:rPr>
          <w:rFonts w:cs="Times New Roman"/>
          <w:szCs w:val="24"/>
        </w:rPr>
        <w:t>are specifically linked</w:t>
      </w:r>
      <w:proofErr w:type="gramEnd"/>
      <w:r w:rsidRPr="00200054">
        <w:rPr>
          <w:rFonts w:cs="Times New Roman"/>
          <w:szCs w:val="24"/>
        </w:rPr>
        <w:t xml:space="preserve"> to program reviews.</w:t>
      </w:r>
    </w:p>
    <w:p w:rsidR="00BB2C81" w:rsidRPr="0084369E" w:rsidRDefault="00BB2C81" w:rsidP="00224715">
      <w:pPr>
        <w:autoSpaceDE w:val="0"/>
        <w:autoSpaceDN w:val="0"/>
        <w:adjustRightInd w:val="0"/>
        <w:spacing w:after="0" w:line="240" w:lineRule="auto"/>
        <w:rPr>
          <w:rFonts w:cs="Times New Roman"/>
          <w:b/>
          <w:szCs w:val="24"/>
        </w:rPr>
      </w:pPr>
      <w:r>
        <w:rPr>
          <w:rFonts w:cs="Times New Roman"/>
          <w:b/>
          <w:szCs w:val="24"/>
        </w:rPr>
        <w:t xml:space="preserve"> </w:t>
      </w:r>
    </w:p>
    <w:p w:rsidR="00083D41" w:rsidRPr="00200054" w:rsidRDefault="0084369E" w:rsidP="00224715">
      <w:pPr>
        <w:autoSpaceDE w:val="0"/>
        <w:autoSpaceDN w:val="0"/>
        <w:adjustRightInd w:val="0"/>
        <w:spacing w:after="0" w:line="240" w:lineRule="auto"/>
        <w:contextualSpacing w:val="0"/>
        <w:rPr>
          <w:rFonts w:cs="Times New Roman"/>
          <w:szCs w:val="24"/>
        </w:rPr>
      </w:pPr>
      <w:r w:rsidRPr="00837FAC">
        <w:rPr>
          <w:rFonts w:cs="Times New Roman"/>
          <w:szCs w:val="24"/>
          <w:u w:val="single"/>
        </w:rPr>
        <w:t>NOTE:</w:t>
      </w:r>
      <w:r w:rsidRPr="00200054">
        <w:rPr>
          <w:rFonts w:cs="Times New Roman"/>
          <w:szCs w:val="24"/>
        </w:rPr>
        <w:t xml:space="preserve"> </w:t>
      </w:r>
      <w:r w:rsidR="00083D41" w:rsidRPr="00200054">
        <w:rPr>
          <w:rFonts w:cs="Times New Roman"/>
          <w:szCs w:val="24"/>
        </w:rPr>
        <w:t xml:space="preserve">Although the college received a 2013 recommendation to develop </w:t>
      </w:r>
      <w:r w:rsidR="00540084" w:rsidRPr="00200054">
        <w:rPr>
          <w:rFonts w:cs="Times New Roman"/>
          <w:szCs w:val="24"/>
        </w:rPr>
        <w:t>“</w:t>
      </w:r>
      <w:r w:rsidR="00083D41" w:rsidRPr="00200054">
        <w:rPr>
          <w:rFonts w:cs="Times New Roman"/>
          <w:szCs w:val="24"/>
        </w:rPr>
        <w:t>AUOs,</w:t>
      </w:r>
      <w:r w:rsidR="00540084" w:rsidRPr="00200054">
        <w:rPr>
          <w:rFonts w:cs="Times New Roman"/>
          <w:szCs w:val="24"/>
        </w:rPr>
        <w:t>”</w:t>
      </w:r>
      <w:r w:rsidR="00083D41" w:rsidRPr="00200054">
        <w:rPr>
          <w:rFonts w:cs="Times New Roman"/>
          <w:szCs w:val="24"/>
        </w:rPr>
        <w:t xml:space="preserve"> the AACJC does not mention AUOs in the Standards or in the Rubrics for measuring institutional effectiveness, planning, and learning outcomes.  Their need </w:t>
      </w:r>
      <w:proofErr w:type="gramStart"/>
      <w:r w:rsidR="00083D41" w:rsidRPr="00200054">
        <w:rPr>
          <w:rFonts w:cs="Times New Roman"/>
          <w:szCs w:val="24"/>
        </w:rPr>
        <w:t>can be implied</w:t>
      </w:r>
      <w:proofErr w:type="gramEnd"/>
      <w:r w:rsidR="00083D41" w:rsidRPr="00200054">
        <w:rPr>
          <w:rFonts w:cs="Times New Roman"/>
          <w:szCs w:val="24"/>
        </w:rPr>
        <w:t xml:space="preserve"> with the wording for “support service” outcomes, above. </w:t>
      </w:r>
    </w:p>
    <w:p w:rsidR="001920F3" w:rsidRPr="00200054" w:rsidRDefault="001920F3" w:rsidP="00224715">
      <w:pPr>
        <w:autoSpaceDE w:val="0"/>
        <w:autoSpaceDN w:val="0"/>
        <w:adjustRightInd w:val="0"/>
        <w:spacing w:after="0" w:line="240" w:lineRule="auto"/>
        <w:contextualSpacing w:val="0"/>
        <w:rPr>
          <w:rFonts w:cs="Times New Roman"/>
          <w:szCs w:val="24"/>
        </w:rPr>
      </w:pPr>
    </w:p>
    <w:p w:rsidR="00910EBB" w:rsidRPr="00200054" w:rsidRDefault="00910EBB" w:rsidP="00224715">
      <w:pPr>
        <w:autoSpaceDE w:val="0"/>
        <w:autoSpaceDN w:val="0"/>
        <w:adjustRightInd w:val="0"/>
        <w:spacing w:after="0" w:line="240" w:lineRule="auto"/>
        <w:contextualSpacing w:val="0"/>
        <w:rPr>
          <w:rFonts w:cs="Times New Roman"/>
          <w:szCs w:val="24"/>
        </w:rPr>
      </w:pPr>
    </w:p>
    <w:p w:rsidR="000070E1" w:rsidRPr="000D31D3" w:rsidRDefault="002070AE" w:rsidP="00224715">
      <w:pPr>
        <w:autoSpaceDE w:val="0"/>
        <w:autoSpaceDN w:val="0"/>
        <w:adjustRightInd w:val="0"/>
        <w:spacing w:after="0" w:line="240" w:lineRule="auto"/>
        <w:contextualSpacing w:val="0"/>
        <w:rPr>
          <w:rFonts w:cs="Times New Roman"/>
          <w:b/>
          <w:bCs/>
          <w:szCs w:val="24"/>
          <w:u w:val="single"/>
        </w:rPr>
      </w:pPr>
      <w:r>
        <w:rPr>
          <w:rFonts w:cs="Times New Roman"/>
          <w:b/>
          <w:bCs/>
          <w:szCs w:val="24"/>
          <w:u w:val="single"/>
        </w:rPr>
        <w:t xml:space="preserve">III. </w:t>
      </w:r>
      <w:r w:rsidR="0084369E" w:rsidRPr="000D31D3">
        <w:rPr>
          <w:rFonts w:cs="Times New Roman"/>
          <w:b/>
          <w:bCs/>
          <w:szCs w:val="24"/>
          <w:u w:val="single"/>
        </w:rPr>
        <w:t>DEFINITIONS</w:t>
      </w:r>
    </w:p>
    <w:p w:rsidR="000070E1" w:rsidRPr="00200054" w:rsidRDefault="00BE0550" w:rsidP="00224715">
      <w:pPr>
        <w:autoSpaceDE w:val="0"/>
        <w:autoSpaceDN w:val="0"/>
        <w:adjustRightInd w:val="0"/>
        <w:spacing w:after="0" w:line="240" w:lineRule="auto"/>
        <w:contextualSpacing w:val="0"/>
        <w:rPr>
          <w:rFonts w:cs="Times New Roman"/>
          <w:szCs w:val="24"/>
        </w:rPr>
      </w:pPr>
      <w:r w:rsidRPr="00200054">
        <w:rPr>
          <w:rFonts w:cs="Times New Roman"/>
          <w:b/>
          <w:szCs w:val="24"/>
          <w:u w:val="single"/>
        </w:rPr>
        <w:t>SLOs</w:t>
      </w:r>
      <w:r w:rsidRPr="00200054">
        <w:rPr>
          <w:rFonts w:cs="Times New Roman"/>
          <w:b/>
          <w:szCs w:val="24"/>
        </w:rPr>
        <w:t>:</w:t>
      </w:r>
      <w:r w:rsidRPr="00200054">
        <w:rPr>
          <w:rFonts w:cs="Times New Roman"/>
          <w:szCs w:val="24"/>
        </w:rPr>
        <w:t xml:space="preserve"> </w:t>
      </w:r>
      <w:r w:rsidR="00BB2C81">
        <w:rPr>
          <w:rFonts w:cs="Times New Roman"/>
          <w:szCs w:val="24"/>
        </w:rPr>
        <w:t>Student Learning Outcomes</w:t>
      </w:r>
      <w:r w:rsidR="000070E1" w:rsidRPr="00200054">
        <w:rPr>
          <w:rFonts w:cs="Times New Roman"/>
          <w:szCs w:val="24"/>
        </w:rPr>
        <w:t xml:space="preserve"> are statements about what students will think, know, feel</w:t>
      </w:r>
      <w:r w:rsidR="00837FAC">
        <w:rPr>
          <w:rFonts w:cs="Times New Roman"/>
          <w:szCs w:val="24"/>
        </w:rPr>
        <w:t>,</w:t>
      </w:r>
      <w:r w:rsidR="000070E1" w:rsidRPr="00200054">
        <w:rPr>
          <w:rFonts w:cs="Times New Roman"/>
          <w:szCs w:val="24"/>
        </w:rPr>
        <w:t xml:space="preserve"> or be able to do </w:t>
      </w:r>
      <w:proofErr w:type="gramStart"/>
      <w:r w:rsidR="000070E1" w:rsidRPr="00200054">
        <w:rPr>
          <w:rFonts w:cs="Times New Roman"/>
          <w:szCs w:val="24"/>
        </w:rPr>
        <w:t>as a result</w:t>
      </w:r>
      <w:proofErr w:type="gramEnd"/>
      <w:r w:rsidR="000070E1" w:rsidRPr="00200054">
        <w:rPr>
          <w:rFonts w:cs="Times New Roman"/>
          <w:szCs w:val="24"/>
        </w:rPr>
        <w:t xml:space="preserve"> of an </w:t>
      </w:r>
      <w:r w:rsidR="000070E1" w:rsidRPr="00200054">
        <w:rPr>
          <w:rFonts w:cs="Times New Roman"/>
          <w:b/>
          <w:szCs w:val="24"/>
        </w:rPr>
        <w:t>educational experience.</w:t>
      </w:r>
      <w:r w:rsidR="000070E1" w:rsidRPr="00200054">
        <w:rPr>
          <w:rFonts w:cs="Times New Roman"/>
          <w:szCs w:val="24"/>
        </w:rPr>
        <w:t xml:space="preserve">  </w:t>
      </w:r>
      <w:r w:rsidR="00F40D17" w:rsidRPr="00200054">
        <w:rPr>
          <w:rFonts w:cs="Times New Roman"/>
          <w:szCs w:val="24"/>
        </w:rPr>
        <w:t xml:space="preserve">At CCC, </w:t>
      </w:r>
      <w:r w:rsidR="000070E1" w:rsidRPr="00200054">
        <w:rPr>
          <w:rFonts w:cs="Times New Roman"/>
          <w:szCs w:val="24"/>
        </w:rPr>
        <w:t>SLOs exist at the course, program</w:t>
      </w:r>
      <w:r w:rsidR="00F40D17" w:rsidRPr="00200054">
        <w:rPr>
          <w:rFonts w:cs="Times New Roman"/>
          <w:szCs w:val="24"/>
        </w:rPr>
        <w:t>,</w:t>
      </w:r>
      <w:r w:rsidR="000070E1" w:rsidRPr="00200054">
        <w:rPr>
          <w:rFonts w:cs="Times New Roman"/>
          <w:szCs w:val="24"/>
        </w:rPr>
        <w:t xml:space="preserve"> and institutional (General Education) level and assessment </w:t>
      </w:r>
      <w:r w:rsidR="00F40D17" w:rsidRPr="00200054">
        <w:rPr>
          <w:rFonts w:cs="Times New Roman"/>
          <w:szCs w:val="24"/>
        </w:rPr>
        <w:t>takes place</w:t>
      </w:r>
      <w:r w:rsidR="000070E1" w:rsidRPr="00200054">
        <w:rPr>
          <w:rFonts w:cs="Times New Roman"/>
          <w:szCs w:val="24"/>
        </w:rPr>
        <w:t xml:space="preserve"> at each level</w:t>
      </w:r>
      <w:r w:rsidR="00F40D17" w:rsidRPr="00200054">
        <w:rPr>
          <w:rFonts w:cs="Times New Roman"/>
          <w:szCs w:val="24"/>
        </w:rPr>
        <w:t xml:space="preserve"> as “imbedded assessments” in Seaport</w:t>
      </w:r>
      <w:r w:rsidR="000070E1" w:rsidRPr="00200054">
        <w:rPr>
          <w:rFonts w:cs="Times New Roman"/>
          <w:szCs w:val="24"/>
        </w:rPr>
        <w:t xml:space="preserve">. </w:t>
      </w:r>
      <w:r w:rsidR="00BB7316" w:rsidRPr="00200054">
        <w:rPr>
          <w:rFonts w:cs="Times New Roman"/>
          <w:szCs w:val="24"/>
        </w:rPr>
        <w:t xml:space="preserve"> SLOs </w:t>
      </w:r>
      <w:proofErr w:type="gramStart"/>
      <w:r w:rsidR="00BB7316" w:rsidRPr="00200054">
        <w:rPr>
          <w:rFonts w:cs="Times New Roman"/>
          <w:szCs w:val="24"/>
        </w:rPr>
        <w:t>are collected</w:t>
      </w:r>
      <w:proofErr w:type="gramEnd"/>
      <w:r w:rsidR="00BB7316" w:rsidRPr="00200054">
        <w:rPr>
          <w:rFonts w:cs="Times New Roman"/>
          <w:szCs w:val="24"/>
        </w:rPr>
        <w:t xml:space="preserve"> in Seaport in the fall, and faculty dialog within their departments in the spring.  Seaport provides qualitative and quantitative reports that are available online to all faculty, department chairs, and deans, and reports and results of dialog </w:t>
      </w:r>
      <w:proofErr w:type="gramStart"/>
      <w:r w:rsidR="00BB7316" w:rsidRPr="00200054">
        <w:rPr>
          <w:rFonts w:cs="Times New Roman"/>
          <w:szCs w:val="24"/>
        </w:rPr>
        <w:t>are used</w:t>
      </w:r>
      <w:proofErr w:type="gramEnd"/>
      <w:r w:rsidR="00BB7316" w:rsidRPr="00200054">
        <w:rPr>
          <w:rFonts w:cs="Times New Roman"/>
          <w:szCs w:val="24"/>
        </w:rPr>
        <w:t xml:space="preserve"> for program improvement, </w:t>
      </w:r>
      <w:r w:rsidR="00636BE9" w:rsidRPr="00200054">
        <w:rPr>
          <w:rFonts w:cs="Times New Roman"/>
          <w:szCs w:val="24"/>
        </w:rPr>
        <w:t>and</w:t>
      </w:r>
      <w:r w:rsidR="00BB7316" w:rsidRPr="00200054">
        <w:rPr>
          <w:rFonts w:cs="Times New Roman"/>
          <w:szCs w:val="24"/>
        </w:rPr>
        <w:t xml:space="preserve"> in program review.  </w:t>
      </w:r>
      <w:r w:rsidR="00636BE9" w:rsidRPr="00200054">
        <w:rPr>
          <w:rFonts w:cs="Times New Roman"/>
          <w:szCs w:val="24"/>
        </w:rPr>
        <w:t xml:space="preserve">The SLO coordinator brings results of dialog to the PIEAC via Close the Loop Surveys </w:t>
      </w:r>
      <w:proofErr w:type="gramStart"/>
      <w:r w:rsidR="00636BE9" w:rsidRPr="00200054">
        <w:rPr>
          <w:rFonts w:cs="Times New Roman"/>
          <w:szCs w:val="24"/>
        </w:rPr>
        <w:t>which</w:t>
      </w:r>
      <w:proofErr w:type="gramEnd"/>
      <w:r w:rsidR="00636BE9" w:rsidRPr="00200054">
        <w:rPr>
          <w:rFonts w:cs="Times New Roman"/>
          <w:szCs w:val="24"/>
        </w:rPr>
        <w:t xml:space="preserve"> summarize the dialog in each department.  Close the Loop Survey outcomes </w:t>
      </w:r>
      <w:proofErr w:type="gramStart"/>
      <w:r w:rsidR="00636BE9" w:rsidRPr="00200054">
        <w:rPr>
          <w:rFonts w:cs="Times New Roman"/>
          <w:szCs w:val="24"/>
        </w:rPr>
        <w:t>are linked</w:t>
      </w:r>
      <w:proofErr w:type="gramEnd"/>
      <w:r w:rsidR="00636BE9" w:rsidRPr="00200054">
        <w:rPr>
          <w:rFonts w:cs="Times New Roman"/>
          <w:szCs w:val="24"/>
        </w:rPr>
        <w:t xml:space="preserve"> to the college strategic initiatives, and could be used to request specific funding based on identified need. </w:t>
      </w:r>
    </w:p>
    <w:p w:rsidR="000070E1" w:rsidRPr="00200054" w:rsidRDefault="000070E1" w:rsidP="00224715">
      <w:pPr>
        <w:autoSpaceDE w:val="0"/>
        <w:autoSpaceDN w:val="0"/>
        <w:adjustRightInd w:val="0"/>
        <w:spacing w:after="0" w:line="240" w:lineRule="auto"/>
        <w:contextualSpacing w:val="0"/>
        <w:rPr>
          <w:rFonts w:cs="Times New Roman"/>
          <w:szCs w:val="24"/>
        </w:rPr>
      </w:pPr>
    </w:p>
    <w:p w:rsidR="000070E1" w:rsidRPr="00200054" w:rsidRDefault="003D1827" w:rsidP="00224715">
      <w:pPr>
        <w:autoSpaceDE w:val="0"/>
        <w:autoSpaceDN w:val="0"/>
        <w:adjustRightInd w:val="0"/>
        <w:spacing w:after="0" w:line="240" w:lineRule="auto"/>
        <w:contextualSpacing w:val="0"/>
        <w:rPr>
          <w:rFonts w:cs="Times New Roman"/>
          <w:szCs w:val="24"/>
        </w:rPr>
      </w:pPr>
      <w:r w:rsidRPr="00200054">
        <w:rPr>
          <w:rFonts w:cs="Times New Roman"/>
          <w:b/>
          <w:szCs w:val="24"/>
          <w:u w:val="single"/>
        </w:rPr>
        <w:t>SS</w:t>
      </w:r>
      <w:r w:rsidR="00F40D17" w:rsidRPr="00200054">
        <w:rPr>
          <w:rFonts w:cs="Times New Roman"/>
          <w:b/>
          <w:szCs w:val="24"/>
          <w:u w:val="single"/>
        </w:rPr>
        <w:t>-S</w:t>
      </w:r>
      <w:r w:rsidRPr="00200054">
        <w:rPr>
          <w:rFonts w:cs="Times New Roman"/>
          <w:b/>
          <w:szCs w:val="24"/>
          <w:u w:val="single"/>
        </w:rPr>
        <w:t>LO</w:t>
      </w:r>
      <w:r w:rsidR="0037011D" w:rsidRPr="00200054">
        <w:rPr>
          <w:rFonts w:cs="Times New Roman"/>
          <w:b/>
          <w:szCs w:val="24"/>
          <w:u w:val="single"/>
        </w:rPr>
        <w:t>s</w:t>
      </w:r>
      <w:r w:rsidR="0037011D" w:rsidRPr="00200054">
        <w:rPr>
          <w:rFonts w:cs="Times New Roman"/>
          <w:b/>
          <w:szCs w:val="24"/>
        </w:rPr>
        <w:t>:</w:t>
      </w:r>
      <w:r w:rsidR="0037011D" w:rsidRPr="00200054">
        <w:rPr>
          <w:rFonts w:cs="Times New Roman"/>
          <w:szCs w:val="24"/>
        </w:rPr>
        <w:t xml:space="preserve"> S</w:t>
      </w:r>
      <w:r w:rsidR="006A0074" w:rsidRPr="00200054">
        <w:rPr>
          <w:rFonts w:cs="Times New Roman"/>
          <w:szCs w:val="24"/>
        </w:rPr>
        <w:t xml:space="preserve">tudent </w:t>
      </w:r>
      <w:r w:rsidR="0037011D" w:rsidRPr="00200054">
        <w:rPr>
          <w:rFonts w:cs="Times New Roman"/>
          <w:szCs w:val="24"/>
        </w:rPr>
        <w:t xml:space="preserve">Services </w:t>
      </w:r>
      <w:r w:rsidR="000D31D3">
        <w:rPr>
          <w:rFonts w:cs="Times New Roman"/>
          <w:szCs w:val="24"/>
        </w:rPr>
        <w:t>SLOs</w:t>
      </w:r>
      <w:r w:rsidR="0037011D" w:rsidRPr="00200054">
        <w:rPr>
          <w:rFonts w:cs="Times New Roman"/>
          <w:color w:val="FF0000"/>
          <w:szCs w:val="24"/>
        </w:rPr>
        <w:t xml:space="preserve"> </w:t>
      </w:r>
      <w:r w:rsidR="000070E1" w:rsidRPr="00200054">
        <w:rPr>
          <w:rFonts w:cs="Times New Roman"/>
          <w:szCs w:val="24"/>
        </w:rPr>
        <w:t xml:space="preserve">are statements </w:t>
      </w:r>
      <w:r w:rsidR="006B1407" w:rsidRPr="00200054">
        <w:rPr>
          <w:rFonts w:cs="Times New Roman"/>
          <w:szCs w:val="24"/>
        </w:rPr>
        <w:t>about what students</w:t>
      </w:r>
      <w:r w:rsidR="006B1407" w:rsidRPr="00200054">
        <w:rPr>
          <w:rFonts w:cs="Times New Roman"/>
          <w:b/>
          <w:bCs/>
          <w:szCs w:val="24"/>
        </w:rPr>
        <w:t xml:space="preserve"> </w:t>
      </w:r>
      <w:r w:rsidR="006B1407" w:rsidRPr="00200054">
        <w:rPr>
          <w:rFonts w:cs="Times New Roman"/>
          <w:szCs w:val="24"/>
        </w:rPr>
        <w:t xml:space="preserve">will </w:t>
      </w:r>
      <w:r w:rsidR="00F40D17" w:rsidRPr="00200054">
        <w:rPr>
          <w:rFonts w:cs="Times New Roman"/>
          <w:iCs/>
          <w:szCs w:val="24"/>
        </w:rPr>
        <w:t>experience</w:t>
      </w:r>
      <w:r w:rsidR="00837FAC">
        <w:rPr>
          <w:rFonts w:cs="Times New Roman"/>
          <w:iCs/>
          <w:szCs w:val="24"/>
        </w:rPr>
        <w:t xml:space="preserve"> </w:t>
      </w:r>
      <w:r w:rsidR="006B1407" w:rsidRPr="00200054">
        <w:rPr>
          <w:rFonts w:cs="Times New Roman"/>
          <w:iCs/>
          <w:szCs w:val="24"/>
        </w:rPr>
        <w:t>or understand</w:t>
      </w:r>
      <w:r w:rsidR="006B1407" w:rsidRPr="00200054">
        <w:rPr>
          <w:rFonts w:cs="Times New Roman"/>
          <w:i/>
          <w:iCs/>
          <w:szCs w:val="24"/>
        </w:rPr>
        <w:t xml:space="preserve"> </w:t>
      </w:r>
      <w:proofErr w:type="gramStart"/>
      <w:r w:rsidR="006B1407" w:rsidRPr="00200054">
        <w:rPr>
          <w:rFonts w:cs="Times New Roman"/>
          <w:szCs w:val="24"/>
        </w:rPr>
        <w:t>as a result</w:t>
      </w:r>
      <w:proofErr w:type="gramEnd"/>
      <w:r w:rsidR="006B1407" w:rsidRPr="00200054">
        <w:rPr>
          <w:rFonts w:cs="Times New Roman"/>
          <w:szCs w:val="24"/>
        </w:rPr>
        <w:t xml:space="preserve"> of </w:t>
      </w:r>
      <w:r w:rsidR="00F20FD5" w:rsidRPr="00200054">
        <w:rPr>
          <w:rFonts w:cs="Times New Roman"/>
          <w:szCs w:val="24"/>
        </w:rPr>
        <w:t xml:space="preserve">receiving </w:t>
      </w:r>
      <w:r w:rsidR="006B1407" w:rsidRPr="00200054">
        <w:rPr>
          <w:rFonts w:cs="Times New Roman"/>
          <w:b/>
          <w:bCs/>
          <w:szCs w:val="24"/>
        </w:rPr>
        <w:t>a given service</w:t>
      </w:r>
      <w:r w:rsidR="006B1407" w:rsidRPr="00200054">
        <w:rPr>
          <w:rFonts w:cs="Times New Roman"/>
          <w:szCs w:val="24"/>
        </w:rPr>
        <w:t>.  SS</w:t>
      </w:r>
      <w:r w:rsidR="00F40D17" w:rsidRPr="00200054">
        <w:rPr>
          <w:rFonts w:cs="Times New Roman"/>
          <w:szCs w:val="24"/>
        </w:rPr>
        <w:t>-S</w:t>
      </w:r>
      <w:r w:rsidR="006B1407" w:rsidRPr="00200054">
        <w:rPr>
          <w:rFonts w:cs="Times New Roman"/>
          <w:szCs w:val="24"/>
        </w:rPr>
        <w:t xml:space="preserve">LOs exist within various student services, </w:t>
      </w:r>
      <w:r w:rsidR="0037011D" w:rsidRPr="00200054">
        <w:rPr>
          <w:rFonts w:cs="Times New Roman"/>
          <w:szCs w:val="24"/>
        </w:rPr>
        <w:t xml:space="preserve">learning </w:t>
      </w:r>
      <w:r w:rsidR="006B1407" w:rsidRPr="00200054">
        <w:rPr>
          <w:rFonts w:cs="Times New Roman"/>
          <w:szCs w:val="24"/>
        </w:rPr>
        <w:t xml:space="preserve">support </w:t>
      </w:r>
      <w:r w:rsidR="0037011D" w:rsidRPr="00200054">
        <w:rPr>
          <w:rFonts w:cs="Times New Roman"/>
          <w:szCs w:val="24"/>
        </w:rPr>
        <w:t xml:space="preserve">services, </w:t>
      </w:r>
      <w:r w:rsidR="006B1407" w:rsidRPr="00200054">
        <w:rPr>
          <w:rFonts w:cs="Times New Roman"/>
          <w:szCs w:val="24"/>
        </w:rPr>
        <w:t xml:space="preserve">or </w:t>
      </w:r>
      <w:r w:rsidR="00636BE9" w:rsidRPr="00200054">
        <w:rPr>
          <w:rFonts w:cs="Times New Roman"/>
          <w:szCs w:val="24"/>
        </w:rPr>
        <w:t xml:space="preserve">certain </w:t>
      </w:r>
      <w:r w:rsidR="000070E1" w:rsidRPr="00200054">
        <w:rPr>
          <w:rFonts w:cs="Times New Roman"/>
          <w:szCs w:val="24"/>
        </w:rPr>
        <w:t xml:space="preserve">administrative </w:t>
      </w:r>
      <w:r w:rsidR="006B1407" w:rsidRPr="00200054">
        <w:rPr>
          <w:rFonts w:cs="Times New Roman"/>
          <w:szCs w:val="24"/>
        </w:rPr>
        <w:t xml:space="preserve">support services </w:t>
      </w:r>
      <w:r w:rsidR="000070E1" w:rsidRPr="00200054">
        <w:rPr>
          <w:rFonts w:cs="Times New Roman"/>
          <w:szCs w:val="24"/>
        </w:rPr>
        <w:t>units</w:t>
      </w:r>
      <w:proofErr w:type="gramStart"/>
      <w:r w:rsidR="006B1407" w:rsidRPr="00200054">
        <w:rPr>
          <w:rFonts w:cs="Times New Roman"/>
          <w:szCs w:val="24"/>
        </w:rPr>
        <w:t xml:space="preserve">. </w:t>
      </w:r>
      <w:proofErr w:type="gramEnd"/>
      <w:r w:rsidR="006B1407" w:rsidRPr="00200054">
        <w:rPr>
          <w:rFonts w:cs="Times New Roman"/>
          <w:szCs w:val="24"/>
        </w:rPr>
        <w:t xml:space="preserve">Assessment </w:t>
      </w:r>
      <w:r w:rsidR="000070E1" w:rsidRPr="00200054">
        <w:rPr>
          <w:rFonts w:cs="Times New Roman"/>
          <w:szCs w:val="24"/>
        </w:rPr>
        <w:t xml:space="preserve">of </w:t>
      </w:r>
      <w:r w:rsidR="006B1407" w:rsidRPr="00200054">
        <w:rPr>
          <w:rFonts w:cs="Times New Roman"/>
          <w:szCs w:val="24"/>
        </w:rPr>
        <w:t>SS</w:t>
      </w:r>
      <w:r w:rsidR="00F40D17" w:rsidRPr="00200054">
        <w:rPr>
          <w:rFonts w:cs="Times New Roman"/>
          <w:szCs w:val="24"/>
        </w:rPr>
        <w:t>-S</w:t>
      </w:r>
      <w:r w:rsidR="006B1407" w:rsidRPr="00200054">
        <w:rPr>
          <w:rFonts w:cs="Times New Roman"/>
          <w:szCs w:val="24"/>
        </w:rPr>
        <w:t>LOs</w:t>
      </w:r>
      <w:r w:rsidR="000070E1" w:rsidRPr="00200054">
        <w:rPr>
          <w:rFonts w:cs="Times New Roman"/>
          <w:szCs w:val="24"/>
        </w:rPr>
        <w:t xml:space="preserve"> </w:t>
      </w:r>
      <w:r w:rsidR="00636BE9" w:rsidRPr="00200054">
        <w:rPr>
          <w:rFonts w:cs="Times New Roman"/>
          <w:szCs w:val="24"/>
        </w:rPr>
        <w:t xml:space="preserve">usually </w:t>
      </w:r>
      <w:r w:rsidR="000D31D3">
        <w:rPr>
          <w:rFonts w:cs="Times New Roman"/>
          <w:szCs w:val="24"/>
        </w:rPr>
        <w:t xml:space="preserve">occurs </w:t>
      </w:r>
      <w:r w:rsidR="000070E1" w:rsidRPr="00200054">
        <w:rPr>
          <w:rFonts w:cs="Times New Roman"/>
          <w:szCs w:val="24"/>
        </w:rPr>
        <w:t xml:space="preserve">in the form of </w:t>
      </w:r>
      <w:r w:rsidR="000D31D3">
        <w:rPr>
          <w:rFonts w:cs="Times New Roman"/>
          <w:szCs w:val="24"/>
        </w:rPr>
        <w:t xml:space="preserve">student </w:t>
      </w:r>
      <w:r w:rsidR="000070E1" w:rsidRPr="00200054">
        <w:rPr>
          <w:rFonts w:cs="Times New Roman"/>
          <w:szCs w:val="24"/>
        </w:rPr>
        <w:t xml:space="preserve">surveys across </w:t>
      </w:r>
      <w:r w:rsidR="006B1407" w:rsidRPr="00200054">
        <w:rPr>
          <w:rFonts w:cs="Times New Roman"/>
          <w:szCs w:val="24"/>
        </w:rPr>
        <w:t>service/</w:t>
      </w:r>
      <w:r w:rsidR="000070E1" w:rsidRPr="00200054">
        <w:rPr>
          <w:rFonts w:cs="Times New Roman"/>
          <w:szCs w:val="24"/>
        </w:rPr>
        <w:t xml:space="preserve">administrative units </w:t>
      </w:r>
      <w:r w:rsidR="0070223D" w:rsidRPr="00200054">
        <w:rPr>
          <w:rFonts w:cs="Times New Roman"/>
          <w:szCs w:val="24"/>
        </w:rPr>
        <w:t>but can include exit interviews and focus groups</w:t>
      </w:r>
      <w:proofErr w:type="gramStart"/>
      <w:r w:rsidR="0070223D" w:rsidRPr="00200054">
        <w:rPr>
          <w:rFonts w:cs="Times New Roman"/>
          <w:szCs w:val="24"/>
        </w:rPr>
        <w:t xml:space="preserve">. </w:t>
      </w:r>
      <w:proofErr w:type="gramEnd"/>
      <w:r w:rsidR="00211F8C" w:rsidRPr="000D31D3">
        <w:rPr>
          <w:rFonts w:cs="Times New Roman"/>
          <w:b/>
          <w:szCs w:val="24"/>
        </w:rPr>
        <w:t>[At CCC student services</w:t>
      </w:r>
      <w:r w:rsidR="00007EA2" w:rsidRPr="000D31D3">
        <w:rPr>
          <w:rFonts w:cs="Times New Roman"/>
          <w:b/>
          <w:szCs w:val="24"/>
        </w:rPr>
        <w:t>/learning resources inc</w:t>
      </w:r>
      <w:r w:rsidR="00211F8C" w:rsidRPr="000D31D3">
        <w:rPr>
          <w:rFonts w:cs="Times New Roman"/>
          <w:b/>
          <w:szCs w:val="24"/>
        </w:rPr>
        <w:t xml:space="preserve">lude </w:t>
      </w:r>
      <w:r w:rsidR="00211F8C" w:rsidRPr="007571DB">
        <w:rPr>
          <w:rFonts w:cs="Times New Roman"/>
          <w:b/>
          <w:szCs w:val="24"/>
        </w:rPr>
        <w:t>Admission</w:t>
      </w:r>
      <w:r w:rsidR="00A44D8C" w:rsidRPr="007571DB">
        <w:rPr>
          <w:rFonts w:cs="Times New Roman"/>
          <w:b/>
          <w:szCs w:val="24"/>
        </w:rPr>
        <w:t>s</w:t>
      </w:r>
      <w:r w:rsidR="00211F8C" w:rsidRPr="007571DB">
        <w:rPr>
          <w:rFonts w:cs="Times New Roman"/>
          <w:b/>
          <w:szCs w:val="24"/>
        </w:rPr>
        <w:t xml:space="preserve"> and Records, Assessment, </w:t>
      </w:r>
      <w:proofErr w:type="spellStart"/>
      <w:r w:rsidR="00007EA2" w:rsidRPr="007571DB">
        <w:rPr>
          <w:rFonts w:cs="Times New Roman"/>
          <w:b/>
          <w:szCs w:val="24"/>
        </w:rPr>
        <w:t>CalWORKS</w:t>
      </w:r>
      <w:proofErr w:type="spellEnd"/>
      <w:r w:rsidR="00007EA2" w:rsidRPr="007571DB">
        <w:rPr>
          <w:rFonts w:cs="Times New Roman"/>
          <w:b/>
          <w:szCs w:val="24"/>
        </w:rPr>
        <w:t xml:space="preserve">, Counseling, </w:t>
      </w:r>
      <w:r w:rsidR="0070223D" w:rsidRPr="007571DB">
        <w:rPr>
          <w:rFonts w:cs="Times New Roman"/>
          <w:b/>
          <w:szCs w:val="24"/>
        </w:rPr>
        <w:t xml:space="preserve">Distance Learning, </w:t>
      </w:r>
      <w:r w:rsidR="00007EA2" w:rsidRPr="007571DB">
        <w:rPr>
          <w:rFonts w:cs="Times New Roman"/>
          <w:b/>
          <w:szCs w:val="24"/>
        </w:rPr>
        <w:t xml:space="preserve">EOPS, Financial Aide, </w:t>
      </w:r>
      <w:r w:rsidR="00A44D8C" w:rsidRPr="007571DB">
        <w:rPr>
          <w:rFonts w:cs="Times New Roman"/>
          <w:b/>
          <w:szCs w:val="24"/>
        </w:rPr>
        <w:t xml:space="preserve">Information Commons, </w:t>
      </w:r>
      <w:r w:rsidR="00007EA2" w:rsidRPr="007571DB">
        <w:rPr>
          <w:rFonts w:cs="Times New Roman"/>
          <w:b/>
          <w:szCs w:val="24"/>
        </w:rPr>
        <w:t>Library,</w:t>
      </w:r>
      <w:r w:rsidR="002326CF" w:rsidRPr="007571DB">
        <w:rPr>
          <w:rFonts w:cs="Times New Roman"/>
          <w:b/>
          <w:szCs w:val="24"/>
        </w:rPr>
        <w:t xml:space="preserve"> Orientation, </w:t>
      </w:r>
      <w:r w:rsidR="00A44D8C" w:rsidRPr="007571DB">
        <w:rPr>
          <w:rFonts w:cs="Times New Roman"/>
          <w:b/>
          <w:szCs w:val="24"/>
        </w:rPr>
        <w:t xml:space="preserve">Military, SPSD, </w:t>
      </w:r>
      <w:r w:rsidR="008C4904" w:rsidRPr="007571DB">
        <w:rPr>
          <w:rFonts w:cs="Times New Roman"/>
          <w:b/>
          <w:szCs w:val="24"/>
        </w:rPr>
        <w:t xml:space="preserve">Student Success/Tutoring, </w:t>
      </w:r>
      <w:r w:rsidR="00A85DDA" w:rsidRPr="007571DB">
        <w:rPr>
          <w:rFonts w:cs="Times New Roman"/>
          <w:b/>
          <w:szCs w:val="24"/>
        </w:rPr>
        <w:t>Transfer Center</w:t>
      </w:r>
      <w:r w:rsidR="00A41509" w:rsidRPr="007571DB">
        <w:rPr>
          <w:rFonts w:cs="Times New Roman"/>
          <w:b/>
          <w:szCs w:val="24"/>
        </w:rPr>
        <w:t>, Veterans Office</w:t>
      </w:r>
      <w:r w:rsidR="00A44D8C" w:rsidRPr="007571DB">
        <w:rPr>
          <w:rFonts w:cs="Times New Roman"/>
          <w:b/>
          <w:szCs w:val="24"/>
        </w:rPr>
        <w:t xml:space="preserve"> (in Admissions), Veterans Resource Center, Web Page</w:t>
      </w:r>
      <w:r w:rsidR="00007EA2" w:rsidRPr="007571DB">
        <w:rPr>
          <w:rFonts w:cs="Times New Roman"/>
          <w:b/>
          <w:szCs w:val="24"/>
        </w:rPr>
        <w:t>.]</w:t>
      </w:r>
    </w:p>
    <w:p w:rsidR="00F40D17" w:rsidRPr="00200054" w:rsidRDefault="00F40D17" w:rsidP="00224715">
      <w:pPr>
        <w:autoSpaceDE w:val="0"/>
        <w:autoSpaceDN w:val="0"/>
        <w:adjustRightInd w:val="0"/>
        <w:spacing w:after="0" w:line="240" w:lineRule="auto"/>
        <w:contextualSpacing w:val="0"/>
        <w:rPr>
          <w:rFonts w:cs="Times New Roman"/>
          <w:szCs w:val="24"/>
        </w:rPr>
      </w:pPr>
    </w:p>
    <w:p w:rsidR="00F40D17" w:rsidRDefault="00F40D17" w:rsidP="00224715">
      <w:pPr>
        <w:autoSpaceDE w:val="0"/>
        <w:autoSpaceDN w:val="0"/>
        <w:adjustRightInd w:val="0"/>
        <w:spacing w:after="0" w:line="240" w:lineRule="auto"/>
        <w:contextualSpacing w:val="0"/>
        <w:rPr>
          <w:rFonts w:cs="Times New Roman"/>
          <w:b/>
          <w:szCs w:val="24"/>
        </w:rPr>
      </w:pPr>
      <w:r w:rsidRPr="00200054">
        <w:rPr>
          <w:rFonts w:cs="Times New Roman"/>
          <w:b/>
          <w:szCs w:val="24"/>
          <w:u w:val="single"/>
        </w:rPr>
        <w:t>AUOs</w:t>
      </w:r>
      <w:r w:rsidR="00636BE9" w:rsidRPr="00200054">
        <w:rPr>
          <w:rFonts w:cs="Times New Roman"/>
          <w:b/>
          <w:szCs w:val="24"/>
          <w:u w:val="single"/>
        </w:rPr>
        <w:t>:</w:t>
      </w:r>
      <w:r w:rsidRPr="00200054">
        <w:rPr>
          <w:rFonts w:cs="Times New Roman"/>
          <w:szCs w:val="24"/>
        </w:rPr>
        <w:t xml:space="preserve"> </w:t>
      </w:r>
      <w:r w:rsidR="000D31D3">
        <w:rPr>
          <w:rFonts w:cs="Times New Roman"/>
          <w:szCs w:val="24"/>
        </w:rPr>
        <w:t xml:space="preserve">Administrative Unit Outcomes </w:t>
      </w:r>
      <w:r w:rsidRPr="00200054">
        <w:rPr>
          <w:rFonts w:cs="Times New Roman"/>
          <w:szCs w:val="24"/>
        </w:rPr>
        <w:t>are</w:t>
      </w:r>
      <w:r w:rsidR="000D31D3">
        <w:rPr>
          <w:rFonts w:cs="Times New Roman"/>
          <w:szCs w:val="24"/>
        </w:rPr>
        <w:t xml:space="preserve"> statements that identify student</w:t>
      </w:r>
      <w:r w:rsidRPr="00200054">
        <w:rPr>
          <w:rFonts w:cs="Times New Roman"/>
          <w:szCs w:val="24"/>
        </w:rPr>
        <w:t xml:space="preserve"> responses to a service that </w:t>
      </w:r>
      <w:r w:rsidR="00A2566E" w:rsidRPr="00200054">
        <w:rPr>
          <w:rFonts w:cs="Times New Roman"/>
          <w:szCs w:val="24"/>
        </w:rPr>
        <w:t>a</w:t>
      </w:r>
      <w:r w:rsidRPr="00200054">
        <w:rPr>
          <w:rFonts w:cs="Times New Roman"/>
          <w:szCs w:val="24"/>
        </w:rPr>
        <w:t xml:space="preserve"> department</w:t>
      </w:r>
      <w:r w:rsidR="000D31D3">
        <w:rPr>
          <w:rFonts w:cs="Times New Roman"/>
          <w:szCs w:val="24"/>
        </w:rPr>
        <w:t xml:space="preserve"> </w:t>
      </w:r>
      <w:r w:rsidRPr="00200054">
        <w:rPr>
          <w:rFonts w:cs="Times New Roman"/>
          <w:szCs w:val="24"/>
        </w:rPr>
        <w:t>provides</w:t>
      </w:r>
      <w:proofErr w:type="gramStart"/>
      <w:r w:rsidRPr="00200054">
        <w:rPr>
          <w:rFonts w:cs="Times New Roman"/>
          <w:szCs w:val="24"/>
        </w:rPr>
        <w:t xml:space="preserve">. </w:t>
      </w:r>
      <w:proofErr w:type="gramEnd"/>
      <w:r w:rsidR="00A2566E" w:rsidRPr="00200054">
        <w:rPr>
          <w:rFonts w:cs="Times New Roman"/>
          <w:szCs w:val="24"/>
        </w:rPr>
        <w:t>T</w:t>
      </w:r>
      <w:r w:rsidRPr="00200054">
        <w:rPr>
          <w:rFonts w:cs="Times New Roman"/>
          <w:szCs w:val="24"/>
        </w:rPr>
        <w:t xml:space="preserve">hese statements provide </w:t>
      </w:r>
      <w:r w:rsidR="000D31D3">
        <w:rPr>
          <w:rFonts w:cs="Times New Roman"/>
          <w:szCs w:val="24"/>
        </w:rPr>
        <w:t>evidence that positive student</w:t>
      </w:r>
      <w:r w:rsidRPr="00200054">
        <w:rPr>
          <w:rFonts w:cs="Times New Roman"/>
          <w:szCs w:val="24"/>
        </w:rPr>
        <w:t xml:space="preserve"> reaction has occurred as a result of a specific service</w:t>
      </w:r>
      <w:proofErr w:type="gramStart"/>
      <w:r w:rsidRPr="00200054">
        <w:rPr>
          <w:rFonts w:cs="Times New Roman"/>
          <w:szCs w:val="24"/>
        </w:rPr>
        <w:t xml:space="preserve">. </w:t>
      </w:r>
      <w:proofErr w:type="gramEnd"/>
      <w:r w:rsidR="000D31D3">
        <w:rPr>
          <w:rFonts w:cs="Times New Roman"/>
          <w:szCs w:val="24"/>
        </w:rPr>
        <w:t>Assessment of AUO statements is</w:t>
      </w:r>
      <w:r w:rsidRPr="00200054">
        <w:rPr>
          <w:rFonts w:cs="Times New Roman"/>
          <w:szCs w:val="24"/>
        </w:rPr>
        <w:t xml:space="preserve"> very similar to </w:t>
      </w:r>
      <w:r w:rsidR="00A2566E" w:rsidRPr="00200054">
        <w:rPr>
          <w:rFonts w:cs="Times New Roman"/>
          <w:szCs w:val="24"/>
        </w:rPr>
        <w:t>SS-</w:t>
      </w:r>
      <w:r w:rsidRPr="00200054">
        <w:rPr>
          <w:rFonts w:cs="Times New Roman"/>
          <w:szCs w:val="24"/>
        </w:rPr>
        <w:t xml:space="preserve">SLOs in that </w:t>
      </w:r>
      <w:r w:rsidR="000D31D3">
        <w:rPr>
          <w:rFonts w:cs="Times New Roman"/>
          <w:szCs w:val="24"/>
        </w:rPr>
        <w:t xml:space="preserve">it </w:t>
      </w:r>
      <w:r w:rsidRPr="00200054">
        <w:rPr>
          <w:rFonts w:cs="Times New Roman"/>
          <w:szCs w:val="24"/>
        </w:rPr>
        <w:t>examine</w:t>
      </w:r>
      <w:r w:rsidR="000D31D3">
        <w:rPr>
          <w:rFonts w:cs="Times New Roman"/>
          <w:szCs w:val="24"/>
        </w:rPr>
        <w:t>s</w:t>
      </w:r>
      <w:r w:rsidRPr="00200054">
        <w:rPr>
          <w:rFonts w:cs="Times New Roman"/>
          <w:szCs w:val="24"/>
        </w:rPr>
        <w:t xml:space="preserve"> the result of an experience</w:t>
      </w:r>
      <w:r w:rsidR="000D31D3">
        <w:rPr>
          <w:rFonts w:cs="Times New Roman"/>
          <w:szCs w:val="24"/>
        </w:rPr>
        <w:t>,</w:t>
      </w:r>
      <w:r w:rsidRPr="00200054">
        <w:rPr>
          <w:rFonts w:cs="Times New Roman"/>
          <w:szCs w:val="24"/>
        </w:rPr>
        <w:t xml:space="preserve"> but AUOs </w:t>
      </w:r>
      <w:r w:rsidR="00A2566E" w:rsidRPr="00200054">
        <w:rPr>
          <w:rFonts w:cs="Times New Roman"/>
          <w:szCs w:val="24"/>
        </w:rPr>
        <w:t xml:space="preserve">typically </w:t>
      </w:r>
      <w:r w:rsidRPr="00200054">
        <w:rPr>
          <w:rFonts w:cs="Times New Roman"/>
          <w:szCs w:val="24"/>
        </w:rPr>
        <w:t xml:space="preserve">deal </w:t>
      </w:r>
      <w:r w:rsidR="00A2566E" w:rsidRPr="00200054">
        <w:rPr>
          <w:rFonts w:cs="Times New Roman"/>
          <w:szCs w:val="24"/>
        </w:rPr>
        <w:t xml:space="preserve">with units that </w:t>
      </w:r>
      <w:proofErr w:type="gramStart"/>
      <w:r w:rsidR="00A2566E" w:rsidRPr="00200054">
        <w:rPr>
          <w:rFonts w:cs="Times New Roman"/>
          <w:szCs w:val="24"/>
        </w:rPr>
        <w:t>are considered</w:t>
      </w:r>
      <w:proofErr w:type="gramEnd"/>
      <w:r w:rsidR="00A2566E" w:rsidRPr="00200054">
        <w:rPr>
          <w:rFonts w:cs="Times New Roman"/>
          <w:szCs w:val="24"/>
        </w:rPr>
        <w:t xml:space="preserve"> to </w:t>
      </w:r>
      <w:r w:rsidR="00250393" w:rsidRPr="00200054">
        <w:rPr>
          <w:rFonts w:cs="Times New Roman"/>
          <w:szCs w:val="24"/>
        </w:rPr>
        <w:t xml:space="preserve">typically NOT be </w:t>
      </w:r>
      <w:r w:rsidR="00A2566E" w:rsidRPr="00200054">
        <w:rPr>
          <w:rFonts w:cs="Times New Roman"/>
          <w:szCs w:val="24"/>
        </w:rPr>
        <w:t xml:space="preserve">“student service” departments.  Examples include a student’s </w:t>
      </w:r>
      <w:r w:rsidRPr="00200054">
        <w:rPr>
          <w:rFonts w:cs="Times New Roman"/>
          <w:szCs w:val="24"/>
        </w:rPr>
        <w:t>experience with</w:t>
      </w:r>
      <w:r w:rsidR="000D31D3">
        <w:rPr>
          <w:rFonts w:cs="Times New Roman"/>
          <w:szCs w:val="24"/>
        </w:rPr>
        <w:t xml:space="preserve"> or perceptions of the college W</w:t>
      </w:r>
      <w:r w:rsidRPr="00200054">
        <w:rPr>
          <w:rFonts w:cs="Times New Roman"/>
          <w:szCs w:val="24"/>
        </w:rPr>
        <w:t xml:space="preserve">eb site, facilities, </w:t>
      </w:r>
      <w:r w:rsidR="00A2566E" w:rsidRPr="00200054">
        <w:rPr>
          <w:rFonts w:cs="Times New Roman"/>
          <w:szCs w:val="24"/>
        </w:rPr>
        <w:t xml:space="preserve">schedule of classes, or knowledge of campus rules or policies, such as obtaining a parking pass. </w:t>
      </w:r>
      <w:r w:rsidRPr="00200054">
        <w:rPr>
          <w:rFonts w:cs="Times New Roman"/>
          <w:szCs w:val="24"/>
        </w:rPr>
        <w:t xml:space="preserve"> </w:t>
      </w:r>
      <w:r w:rsidR="0070223D" w:rsidRPr="000D31D3">
        <w:rPr>
          <w:rFonts w:cs="Times New Roman"/>
          <w:b/>
          <w:szCs w:val="24"/>
        </w:rPr>
        <w:t xml:space="preserve">[At </w:t>
      </w:r>
      <w:proofErr w:type="gramStart"/>
      <w:r w:rsidR="0070223D" w:rsidRPr="000D31D3">
        <w:rPr>
          <w:rFonts w:cs="Times New Roman"/>
          <w:b/>
          <w:szCs w:val="24"/>
        </w:rPr>
        <w:t>CCC</w:t>
      </w:r>
      <w:proofErr w:type="gramEnd"/>
      <w:r w:rsidR="0070223D" w:rsidRPr="000D31D3">
        <w:rPr>
          <w:rFonts w:cs="Times New Roman"/>
          <w:b/>
          <w:szCs w:val="24"/>
        </w:rPr>
        <w:t xml:space="preserve"> administrative units includ</w:t>
      </w:r>
      <w:r w:rsidR="00A44D8C">
        <w:rPr>
          <w:rFonts w:cs="Times New Roman"/>
          <w:b/>
          <w:szCs w:val="24"/>
        </w:rPr>
        <w:t xml:space="preserve">e </w:t>
      </w:r>
      <w:r w:rsidR="00A44D8C" w:rsidRPr="007571DB">
        <w:rPr>
          <w:rFonts w:cs="Times New Roman"/>
          <w:b/>
          <w:szCs w:val="24"/>
        </w:rPr>
        <w:t xml:space="preserve">Bookstore, </w:t>
      </w:r>
      <w:r w:rsidR="008E6744" w:rsidRPr="007571DB">
        <w:rPr>
          <w:rFonts w:cs="Times New Roman"/>
          <w:b/>
          <w:szCs w:val="24"/>
        </w:rPr>
        <w:t>Human Resources, O</w:t>
      </w:r>
      <w:r w:rsidR="00A44D8C" w:rsidRPr="007571DB">
        <w:rPr>
          <w:rFonts w:cs="Times New Roman"/>
          <w:b/>
          <w:szCs w:val="24"/>
        </w:rPr>
        <w:t xml:space="preserve">ffice of Instruction, </w:t>
      </w:r>
      <w:r w:rsidR="008E6744" w:rsidRPr="007571DB">
        <w:rPr>
          <w:rFonts w:cs="Times New Roman"/>
          <w:b/>
          <w:szCs w:val="24"/>
        </w:rPr>
        <w:t>M&amp;O</w:t>
      </w:r>
      <w:r w:rsidR="00A44D8C" w:rsidRPr="007571DB">
        <w:rPr>
          <w:rFonts w:cs="Times New Roman"/>
          <w:b/>
          <w:szCs w:val="24"/>
        </w:rPr>
        <w:t>/Facilities</w:t>
      </w:r>
      <w:r w:rsidR="008E6744" w:rsidRPr="007571DB">
        <w:rPr>
          <w:rFonts w:cs="Times New Roman"/>
          <w:b/>
          <w:szCs w:val="24"/>
        </w:rPr>
        <w:t xml:space="preserve">, </w:t>
      </w:r>
      <w:r w:rsidR="00A44D8C" w:rsidRPr="007571DB">
        <w:rPr>
          <w:rFonts w:cs="Times New Roman"/>
          <w:b/>
          <w:szCs w:val="24"/>
        </w:rPr>
        <w:t>Marketing, Security</w:t>
      </w:r>
      <w:r w:rsidR="00250393" w:rsidRPr="007571DB">
        <w:rPr>
          <w:rFonts w:cs="Times New Roman"/>
          <w:b/>
          <w:szCs w:val="24"/>
        </w:rPr>
        <w:t>]</w:t>
      </w:r>
    </w:p>
    <w:p w:rsidR="00AD4A7A" w:rsidRDefault="00AD4A7A" w:rsidP="00224715">
      <w:pPr>
        <w:autoSpaceDE w:val="0"/>
        <w:autoSpaceDN w:val="0"/>
        <w:adjustRightInd w:val="0"/>
        <w:spacing w:after="0" w:line="240" w:lineRule="auto"/>
        <w:contextualSpacing w:val="0"/>
        <w:rPr>
          <w:rFonts w:cs="Times New Roman"/>
          <w:b/>
          <w:szCs w:val="24"/>
        </w:rPr>
      </w:pPr>
    </w:p>
    <w:p w:rsidR="00AD4A7A" w:rsidRPr="008E7CAF" w:rsidRDefault="00AD4A7A" w:rsidP="008E7CAF">
      <w:pPr>
        <w:pStyle w:val="Default"/>
        <w:contextualSpacing/>
        <w:rPr>
          <w:rFonts w:ascii="Times New Roman" w:hAnsi="Times New Roman" w:cs="Times New Roman"/>
          <w:b/>
        </w:rPr>
      </w:pPr>
      <w:r w:rsidRPr="008E7CAF">
        <w:rPr>
          <w:rFonts w:ascii="Times New Roman" w:hAnsi="Times New Roman" w:cs="Times New Roman"/>
          <w:b/>
          <w:u w:val="single"/>
        </w:rPr>
        <w:t>Goals:</w:t>
      </w:r>
      <w:r w:rsidRPr="008E7CAF">
        <w:rPr>
          <w:rFonts w:ascii="Times New Roman" w:hAnsi="Times New Roman" w:cs="Times New Roman"/>
          <w:b/>
        </w:rPr>
        <w:t xml:space="preserve"> </w:t>
      </w:r>
      <w:r w:rsidRPr="008E7CAF">
        <w:rPr>
          <w:rFonts w:ascii="Times New Roman" w:hAnsi="Times New Roman" w:cs="Times New Roman"/>
        </w:rPr>
        <w:t>Student Service and Administrative Departments have program “goals.</w:t>
      </w:r>
      <w:proofErr w:type="gramStart"/>
      <w:r w:rsidRPr="008E7CAF">
        <w:rPr>
          <w:rFonts w:ascii="Times New Roman" w:hAnsi="Times New Roman" w:cs="Times New Roman"/>
        </w:rPr>
        <w:t xml:space="preserve">” </w:t>
      </w:r>
      <w:proofErr w:type="gramEnd"/>
      <w:r w:rsidRPr="008E7CAF">
        <w:rPr>
          <w:rFonts w:ascii="Times New Roman" w:hAnsi="Times New Roman" w:cs="Times New Roman"/>
        </w:rPr>
        <w:t>A goal is an</w:t>
      </w:r>
      <w:r w:rsidRPr="008E7CAF">
        <w:rPr>
          <w:rStyle w:val="st"/>
          <w:rFonts w:ascii="Times New Roman" w:hAnsi="Times New Roman" w:cs="Times New Roman"/>
          <w:color w:val="222222"/>
        </w:rPr>
        <w:t xml:space="preserve"> observable and measurable </w:t>
      </w:r>
      <w:proofErr w:type="gramStart"/>
      <w:r w:rsidRPr="008E7CAF">
        <w:rPr>
          <w:rStyle w:val="st"/>
          <w:rFonts w:ascii="Times New Roman" w:hAnsi="Times New Roman" w:cs="Times New Roman"/>
          <w:color w:val="222222"/>
        </w:rPr>
        <w:t>end result</w:t>
      </w:r>
      <w:proofErr w:type="gramEnd"/>
      <w:r w:rsidRPr="008E7CAF">
        <w:rPr>
          <w:rStyle w:val="st"/>
          <w:rFonts w:ascii="Times New Roman" w:hAnsi="Times New Roman" w:cs="Times New Roman"/>
          <w:color w:val="222222"/>
        </w:rPr>
        <w:t xml:space="preserve"> usually having one or more objectives to be achieved within a more or less fixed timeframe</w:t>
      </w:r>
      <w:r w:rsidRPr="008E7CAF">
        <w:rPr>
          <w:rFonts w:ascii="Times New Roman" w:hAnsi="Times New Roman" w:cs="Times New Roman"/>
        </w:rPr>
        <w:t>.</w:t>
      </w:r>
      <w:r w:rsidRPr="008E7CAF">
        <w:rPr>
          <w:rFonts w:ascii="Times New Roman" w:hAnsi="Times New Roman" w:cs="Times New Roman"/>
          <w:b/>
          <w:bCs/>
          <w:sz w:val="22"/>
        </w:rPr>
        <w:t xml:space="preserve">  </w:t>
      </w:r>
      <w:r w:rsidRPr="008E7CAF">
        <w:rPr>
          <w:rFonts w:ascii="Times New Roman" w:hAnsi="Times New Roman" w:cs="Times New Roman"/>
          <w:bCs/>
        </w:rPr>
        <w:t xml:space="preserve">Goals differ from SLOs in that they are focused on what the program will achieve, while SLOs focus on what the student will experience or learn </w:t>
      </w:r>
      <w:proofErr w:type="gramStart"/>
      <w:r w:rsidRPr="008E7CAF">
        <w:rPr>
          <w:rFonts w:ascii="Times New Roman" w:hAnsi="Times New Roman" w:cs="Times New Roman"/>
          <w:bCs/>
        </w:rPr>
        <w:t>as a result</w:t>
      </w:r>
      <w:proofErr w:type="gramEnd"/>
      <w:r w:rsidRPr="008E7CAF">
        <w:rPr>
          <w:rFonts w:ascii="Times New Roman" w:hAnsi="Times New Roman" w:cs="Times New Roman"/>
          <w:bCs/>
        </w:rPr>
        <w:t xml:space="preserve"> of interacting with the program.</w:t>
      </w:r>
      <w:r w:rsidR="008E7CAF" w:rsidRPr="008E7CAF">
        <w:rPr>
          <w:rFonts w:ascii="Times New Roman" w:hAnsi="Times New Roman" w:cs="Times New Roman"/>
          <w:bCs/>
          <w:u w:val="single"/>
        </w:rPr>
        <w:t xml:space="preserve">  </w:t>
      </w:r>
      <w:r w:rsidR="008E7CAF" w:rsidRPr="008E7CAF">
        <w:rPr>
          <w:rFonts w:ascii="Times New Roman" w:hAnsi="Times New Roman" w:cs="Times New Roman"/>
          <w:bCs/>
        </w:rPr>
        <w:t>Well written and documented goal statements also help the college meet Accreditation Standards II.B.4</w:t>
      </w:r>
      <w:proofErr w:type="gramStart"/>
      <w:r w:rsidR="008E7CAF" w:rsidRPr="008E7CAF">
        <w:rPr>
          <w:rFonts w:ascii="Times New Roman" w:hAnsi="Times New Roman" w:cs="Times New Roman"/>
          <w:bCs/>
        </w:rPr>
        <w:t xml:space="preserve">. </w:t>
      </w:r>
      <w:proofErr w:type="gramEnd"/>
      <w:r w:rsidR="008E7CAF" w:rsidRPr="008E7CAF">
        <w:rPr>
          <w:rFonts w:ascii="Times New Roman" w:hAnsi="Times New Roman" w:cs="Times New Roman"/>
        </w:rPr>
        <w:t>II.C.2. (described above).</w:t>
      </w:r>
    </w:p>
    <w:p w:rsidR="00F40D17" w:rsidRPr="00200054" w:rsidRDefault="00F40D17" w:rsidP="00224715">
      <w:pPr>
        <w:autoSpaceDE w:val="0"/>
        <w:autoSpaceDN w:val="0"/>
        <w:adjustRightInd w:val="0"/>
        <w:spacing w:after="0" w:line="240" w:lineRule="auto"/>
        <w:contextualSpacing w:val="0"/>
        <w:rPr>
          <w:rFonts w:cs="Times New Roman"/>
          <w:szCs w:val="24"/>
        </w:rPr>
      </w:pPr>
    </w:p>
    <w:p w:rsidR="000070E1" w:rsidRPr="00200054" w:rsidRDefault="000070E1" w:rsidP="00224715">
      <w:pPr>
        <w:autoSpaceDE w:val="0"/>
        <w:autoSpaceDN w:val="0"/>
        <w:adjustRightInd w:val="0"/>
        <w:spacing w:after="0" w:line="240" w:lineRule="auto"/>
        <w:contextualSpacing w:val="0"/>
        <w:rPr>
          <w:rFonts w:cs="Times New Roman"/>
          <w:szCs w:val="24"/>
        </w:rPr>
      </w:pPr>
      <w:r w:rsidRPr="00200054">
        <w:rPr>
          <w:rFonts w:cs="Times New Roman"/>
          <w:b/>
          <w:szCs w:val="24"/>
          <w:u w:val="single"/>
        </w:rPr>
        <w:t>Assessment</w:t>
      </w:r>
      <w:r w:rsidR="00AB4BF6" w:rsidRPr="00200054">
        <w:rPr>
          <w:rFonts w:cs="Times New Roman"/>
          <w:b/>
          <w:szCs w:val="24"/>
          <w:u w:val="single"/>
        </w:rPr>
        <w:t>:</w:t>
      </w:r>
      <w:r w:rsidRPr="00200054">
        <w:rPr>
          <w:rFonts w:cs="Times New Roman"/>
          <w:szCs w:val="24"/>
        </w:rPr>
        <w:t xml:space="preserve"> is the continuous process of collecting, evaluating, and using information to</w:t>
      </w:r>
    </w:p>
    <w:p w:rsidR="000070E1" w:rsidRDefault="000070E1" w:rsidP="00226921">
      <w:pPr>
        <w:autoSpaceDE w:val="0"/>
        <w:autoSpaceDN w:val="0"/>
        <w:adjustRightInd w:val="0"/>
        <w:spacing w:after="0" w:line="240" w:lineRule="auto"/>
        <w:contextualSpacing w:val="0"/>
        <w:rPr>
          <w:rFonts w:cs="Times New Roman"/>
          <w:szCs w:val="24"/>
        </w:rPr>
      </w:pPr>
      <w:proofErr w:type="gramStart"/>
      <w:r w:rsidRPr="00200054">
        <w:rPr>
          <w:rFonts w:cs="Times New Roman"/>
          <w:szCs w:val="24"/>
        </w:rPr>
        <w:t>determine</w:t>
      </w:r>
      <w:proofErr w:type="gramEnd"/>
      <w:r w:rsidRPr="00200054">
        <w:rPr>
          <w:rFonts w:cs="Times New Roman"/>
          <w:szCs w:val="24"/>
        </w:rPr>
        <w:t xml:space="preserve"> if and how well performance matches learning or service expectations.</w:t>
      </w:r>
      <w:r w:rsidR="00226921">
        <w:rPr>
          <w:rFonts w:cs="Times New Roman"/>
          <w:szCs w:val="24"/>
        </w:rPr>
        <w:t xml:space="preserve"> </w:t>
      </w:r>
      <w:r w:rsidRPr="00200054">
        <w:rPr>
          <w:rFonts w:cs="Times New Roman"/>
          <w:szCs w:val="24"/>
        </w:rPr>
        <w:t xml:space="preserve"> For assessment</w:t>
      </w:r>
      <w:r w:rsidR="00226921">
        <w:rPr>
          <w:rFonts w:cs="Times New Roman"/>
          <w:szCs w:val="24"/>
        </w:rPr>
        <w:t xml:space="preserve"> </w:t>
      </w:r>
      <w:r w:rsidRPr="00200054">
        <w:rPr>
          <w:rFonts w:cs="Times New Roman"/>
          <w:szCs w:val="24"/>
        </w:rPr>
        <w:t>to be truly effective, it must be authentic</w:t>
      </w:r>
      <w:r w:rsidR="00276B46">
        <w:rPr>
          <w:rFonts w:cs="Times New Roman"/>
          <w:szCs w:val="24"/>
        </w:rPr>
        <w:t xml:space="preserve"> (</w:t>
      </w:r>
      <w:r w:rsidR="00226921">
        <w:rPr>
          <w:rFonts w:cs="Times New Roman"/>
          <w:szCs w:val="24"/>
        </w:rPr>
        <w:t>i.e., measures a real-world task)</w:t>
      </w:r>
      <w:r w:rsidRPr="00200054">
        <w:rPr>
          <w:rFonts w:cs="Times New Roman"/>
          <w:szCs w:val="24"/>
        </w:rPr>
        <w:t>, meaningful, reflective</w:t>
      </w:r>
      <w:r w:rsidR="00226921">
        <w:rPr>
          <w:rFonts w:cs="Times New Roman"/>
          <w:szCs w:val="24"/>
        </w:rPr>
        <w:t>,</w:t>
      </w:r>
      <w:r w:rsidRPr="00200054">
        <w:rPr>
          <w:rFonts w:cs="Times New Roman"/>
          <w:szCs w:val="24"/>
        </w:rPr>
        <w:t xml:space="preserve"> and self-regulated</w:t>
      </w:r>
      <w:proofErr w:type="gramStart"/>
      <w:r w:rsidRPr="00200054">
        <w:rPr>
          <w:rFonts w:cs="Times New Roman"/>
          <w:szCs w:val="24"/>
        </w:rPr>
        <w:t xml:space="preserve">. </w:t>
      </w:r>
      <w:proofErr w:type="gramEnd"/>
      <w:r w:rsidRPr="00200054">
        <w:rPr>
          <w:rFonts w:cs="Times New Roman"/>
          <w:szCs w:val="24"/>
        </w:rPr>
        <w:t>The purpose</w:t>
      </w:r>
      <w:r w:rsidR="00226921">
        <w:rPr>
          <w:rFonts w:cs="Times New Roman"/>
          <w:szCs w:val="24"/>
        </w:rPr>
        <w:t xml:space="preserve"> </w:t>
      </w:r>
      <w:r w:rsidRPr="00200054">
        <w:rPr>
          <w:rFonts w:cs="Times New Roman"/>
          <w:szCs w:val="24"/>
        </w:rPr>
        <w:t>of assessment is to use the results, positive or negativ</w:t>
      </w:r>
      <w:r w:rsidR="00250393" w:rsidRPr="00200054">
        <w:rPr>
          <w:rFonts w:cs="Times New Roman"/>
          <w:szCs w:val="24"/>
        </w:rPr>
        <w:t>e, to inform meaningful dialog</w:t>
      </w:r>
      <w:r w:rsidRPr="00200054">
        <w:rPr>
          <w:rFonts w:cs="Times New Roman"/>
          <w:szCs w:val="24"/>
        </w:rPr>
        <w:t xml:space="preserve"> about how</w:t>
      </w:r>
      <w:r w:rsidR="00226921">
        <w:rPr>
          <w:rFonts w:cs="Times New Roman"/>
          <w:szCs w:val="24"/>
        </w:rPr>
        <w:t xml:space="preserve"> </w:t>
      </w:r>
      <w:r w:rsidRPr="00200054">
        <w:rPr>
          <w:rFonts w:cs="Times New Roman"/>
          <w:szCs w:val="24"/>
        </w:rPr>
        <w:t xml:space="preserve">instructional and non-instructional services </w:t>
      </w:r>
      <w:proofErr w:type="gramStart"/>
      <w:r w:rsidRPr="00200054">
        <w:rPr>
          <w:rFonts w:cs="Times New Roman"/>
          <w:szCs w:val="24"/>
        </w:rPr>
        <w:t>can be modified</w:t>
      </w:r>
      <w:proofErr w:type="gramEnd"/>
      <w:r w:rsidRPr="00200054">
        <w:rPr>
          <w:rFonts w:cs="Times New Roman"/>
          <w:szCs w:val="24"/>
        </w:rPr>
        <w:t xml:space="preserve"> to engage students in</w:t>
      </w:r>
      <w:r w:rsidR="00226921">
        <w:rPr>
          <w:rFonts w:cs="Times New Roman"/>
          <w:szCs w:val="24"/>
        </w:rPr>
        <w:t xml:space="preserve"> </w:t>
      </w:r>
      <w:r w:rsidRPr="00200054">
        <w:rPr>
          <w:rFonts w:cs="Times New Roman"/>
          <w:szCs w:val="24"/>
        </w:rPr>
        <w:t xml:space="preserve">the learning process and </w:t>
      </w:r>
      <w:r w:rsidR="003C48F2" w:rsidRPr="00200054">
        <w:rPr>
          <w:rFonts w:cs="Times New Roman"/>
          <w:szCs w:val="24"/>
        </w:rPr>
        <w:t xml:space="preserve">to </w:t>
      </w:r>
      <w:r w:rsidRPr="00200054">
        <w:rPr>
          <w:rFonts w:cs="Times New Roman"/>
          <w:szCs w:val="24"/>
        </w:rPr>
        <w:t xml:space="preserve">sustain </w:t>
      </w:r>
      <w:r w:rsidR="003C48F2" w:rsidRPr="00200054">
        <w:rPr>
          <w:rFonts w:cs="Times New Roman"/>
          <w:szCs w:val="24"/>
        </w:rPr>
        <w:t xml:space="preserve">or improve </w:t>
      </w:r>
      <w:r w:rsidRPr="00200054">
        <w:rPr>
          <w:rFonts w:cs="Times New Roman"/>
          <w:szCs w:val="24"/>
        </w:rPr>
        <w:t>institutional effectiveness.</w:t>
      </w:r>
      <w:r w:rsidR="003C48F2" w:rsidRPr="00200054">
        <w:rPr>
          <w:rFonts w:cs="Times New Roman"/>
          <w:szCs w:val="24"/>
        </w:rPr>
        <w:t xml:space="preserve">  </w:t>
      </w:r>
    </w:p>
    <w:p w:rsidR="00A849E6" w:rsidRDefault="00A849E6" w:rsidP="00226921">
      <w:pPr>
        <w:autoSpaceDE w:val="0"/>
        <w:autoSpaceDN w:val="0"/>
        <w:adjustRightInd w:val="0"/>
        <w:spacing w:after="0" w:line="240" w:lineRule="auto"/>
        <w:contextualSpacing w:val="0"/>
        <w:rPr>
          <w:rFonts w:cs="Times New Roman"/>
          <w:szCs w:val="24"/>
        </w:rPr>
      </w:pPr>
    </w:p>
    <w:p w:rsidR="00A849E6" w:rsidRDefault="00A849E6" w:rsidP="00A849E6">
      <w:pPr>
        <w:spacing w:line="240" w:lineRule="auto"/>
        <w:rPr>
          <w:rFonts w:cs="Times New Roman"/>
          <w:b/>
          <w:szCs w:val="24"/>
          <w:u w:val="single"/>
        </w:rPr>
      </w:pPr>
      <w:r w:rsidRPr="00A849E6">
        <w:rPr>
          <w:rFonts w:cs="Times New Roman"/>
          <w:b/>
          <w:szCs w:val="24"/>
          <w:u w:val="single"/>
        </w:rPr>
        <w:t>Summary of Processes for SLOs, SS-SLOs, and AUOs at CCC</w:t>
      </w:r>
    </w:p>
    <w:p w:rsidR="00A849E6" w:rsidRPr="00A849E6" w:rsidRDefault="00A849E6" w:rsidP="00A849E6">
      <w:pPr>
        <w:spacing w:line="240" w:lineRule="auto"/>
        <w:rPr>
          <w:rFonts w:cs="Times New Roman"/>
          <w:szCs w:val="24"/>
        </w:rPr>
      </w:pPr>
      <w:r>
        <w:rPr>
          <w:rFonts w:cs="Times New Roman"/>
          <w:szCs w:val="24"/>
        </w:rPr>
        <w:t>Appendix B de</w:t>
      </w:r>
      <w:r w:rsidR="002070AE">
        <w:rPr>
          <w:rFonts w:cs="Times New Roman"/>
          <w:szCs w:val="24"/>
        </w:rPr>
        <w:t>scribes the commonalities and differences between SLOs, SS-SLOs and AUOs, as well as data sources</w:t>
      </w:r>
      <w:r w:rsidR="003C61D2">
        <w:rPr>
          <w:rFonts w:cs="Times New Roman"/>
          <w:szCs w:val="24"/>
        </w:rPr>
        <w:t>, and institutional processes.</w:t>
      </w:r>
    </w:p>
    <w:p w:rsidR="00A849E6" w:rsidRPr="00200054" w:rsidRDefault="00A849E6" w:rsidP="00226921">
      <w:pPr>
        <w:autoSpaceDE w:val="0"/>
        <w:autoSpaceDN w:val="0"/>
        <w:adjustRightInd w:val="0"/>
        <w:spacing w:after="0" w:line="240" w:lineRule="auto"/>
        <w:contextualSpacing w:val="0"/>
        <w:rPr>
          <w:rFonts w:cs="Times New Roman"/>
          <w:szCs w:val="24"/>
        </w:rPr>
      </w:pPr>
    </w:p>
    <w:p w:rsidR="000070E1" w:rsidRDefault="000070E1" w:rsidP="00224715">
      <w:pPr>
        <w:autoSpaceDE w:val="0"/>
        <w:autoSpaceDN w:val="0"/>
        <w:adjustRightInd w:val="0"/>
        <w:spacing w:after="0" w:line="240" w:lineRule="auto"/>
        <w:contextualSpacing w:val="0"/>
        <w:rPr>
          <w:rFonts w:cs="Times New Roman"/>
          <w:szCs w:val="24"/>
        </w:rPr>
      </w:pPr>
    </w:p>
    <w:p w:rsidR="001E7F8E" w:rsidRDefault="001E7F8E" w:rsidP="00224715">
      <w:pPr>
        <w:autoSpaceDE w:val="0"/>
        <w:autoSpaceDN w:val="0"/>
        <w:adjustRightInd w:val="0"/>
        <w:spacing w:after="0" w:line="240" w:lineRule="auto"/>
        <w:contextualSpacing w:val="0"/>
        <w:rPr>
          <w:rFonts w:cs="Times New Roman"/>
          <w:szCs w:val="24"/>
        </w:rPr>
      </w:pPr>
    </w:p>
    <w:p w:rsidR="001E7F8E" w:rsidRPr="00200054" w:rsidRDefault="001E7F8E" w:rsidP="00224715">
      <w:pPr>
        <w:autoSpaceDE w:val="0"/>
        <w:autoSpaceDN w:val="0"/>
        <w:adjustRightInd w:val="0"/>
        <w:spacing w:after="0" w:line="240" w:lineRule="auto"/>
        <w:contextualSpacing w:val="0"/>
        <w:rPr>
          <w:rFonts w:cs="Times New Roman"/>
          <w:szCs w:val="24"/>
        </w:rPr>
      </w:pPr>
    </w:p>
    <w:p w:rsidR="0055023B" w:rsidRPr="00837FAC" w:rsidRDefault="002070AE" w:rsidP="00224715">
      <w:pPr>
        <w:autoSpaceDE w:val="0"/>
        <w:autoSpaceDN w:val="0"/>
        <w:adjustRightInd w:val="0"/>
        <w:spacing w:after="0" w:line="240" w:lineRule="auto"/>
        <w:contextualSpacing w:val="0"/>
        <w:rPr>
          <w:rFonts w:cs="Times New Roman"/>
          <w:b/>
          <w:bCs/>
          <w:szCs w:val="24"/>
          <w:u w:val="single"/>
        </w:rPr>
      </w:pPr>
      <w:r>
        <w:rPr>
          <w:rFonts w:cs="Times New Roman"/>
          <w:b/>
          <w:bCs/>
          <w:szCs w:val="24"/>
          <w:u w:val="single"/>
        </w:rPr>
        <w:t>IV</w:t>
      </w:r>
      <w:proofErr w:type="gramStart"/>
      <w:r>
        <w:rPr>
          <w:rFonts w:cs="Times New Roman"/>
          <w:b/>
          <w:bCs/>
          <w:szCs w:val="24"/>
          <w:u w:val="single"/>
        </w:rPr>
        <w:t xml:space="preserve">.  </w:t>
      </w:r>
      <w:r w:rsidR="00226921" w:rsidRPr="00837FAC">
        <w:rPr>
          <w:rFonts w:cs="Times New Roman"/>
          <w:b/>
          <w:bCs/>
          <w:szCs w:val="24"/>
          <w:u w:val="single"/>
        </w:rPr>
        <w:t>SS</w:t>
      </w:r>
      <w:proofErr w:type="gramEnd"/>
      <w:r w:rsidR="00226921" w:rsidRPr="00837FAC">
        <w:rPr>
          <w:rFonts w:cs="Times New Roman"/>
          <w:b/>
          <w:bCs/>
          <w:szCs w:val="24"/>
          <w:u w:val="single"/>
        </w:rPr>
        <w:t xml:space="preserve">-SLO AND AUO </w:t>
      </w:r>
      <w:r w:rsidR="00226921">
        <w:rPr>
          <w:rFonts w:cs="Times New Roman"/>
          <w:b/>
          <w:bCs/>
          <w:szCs w:val="24"/>
          <w:u w:val="single"/>
        </w:rPr>
        <w:t>STAGES IN DEVELOPMENT AND IMPLEMENTATION</w:t>
      </w:r>
    </w:p>
    <w:p w:rsidR="0055023B" w:rsidRDefault="00226921" w:rsidP="00CB1096">
      <w:pPr>
        <w:autoSpaceDE w:val="0"/>
        <w:autoSpaceDN w:val="0"/>
        <w:adjustRightInd w:val="0"/>
        <w:spacing w:after="0" w:line="240" w:lineRule="auto"/>
        <w:ind w:left="576" w:hanging="288"/>
        <w:contextualSpacing w:val="0"/>
        <w:rPr>
          <w:rFonts w:cs="Times New Roman"/>
          <w:szCs w:val="24"/>
        </w:rPr>
      </w:pPr>
      <w:r>
        <w:rPr>
          <w:rFonts w:cs="Times New Roman"/>
          <w:b/>
          <w:bCs/>
          <w:szCs w:val="24"/>
        </w:rPr>
        <w:t xml:space="preserve">STAGE </w:t>
      </w:r>
      <w:proofErr w:type="gramStart"/>
      <w:r w:rsidR="0055023B" w:rsidRPr="00200054">
        <w:rPr>
          <w:rFonts w:cs="Times New Roman"/>
          <w:b/>
          <w:bCs/>
          <w:szCs w:val="24"/>
        </w:rPr>
        <w:t>I</w:t>
      </w:r>
      <w:proofErr w:type="gramEnd"/>
      <w:r w:rsidR="0055023B" w:rsidRPr="00200054">
        <w:rPr>
          <w:rFonts w:cs="Times New Roman"/>
          <w:szCs w:val="24"/>
        </w:rPr>
        <w:t>:</w:t>
      </w:r>
      <w:r>
        <w:rPr>
          <w:rFonts w:cs="Times New Roman"/>
          <w:szCs w:val="24"/>
        </w:rPr>
        <w:t xml:space="preserve"> Write SS-SLO/</w:t>
      </w:r>
      <w:r w:rsidR="0055023B" w:rsidRPr="00200054">
        <w:rPr>
          <w:rFonts w:cs="Times New Roman"/>
          <w:szCs w:val="24"/>
        </w:rPr>
        <w:t>AUO statement</w:t>
      </w:r>
      <w:r>
        <w:rPr>
          <w:rFonts w:cs="Times New Roman"/>
          <w:szCs w:val="24"/>
        </w:rPr>
        <w:t>s</w:t>
      </w:r>
      <w:r w:rsidR="00CB1096">
        <w:rPr>
          <w:rFonts w:cs="Times New Roman"/>
          <w:szCs w:val="24"/>
        </w:rPr>
        <w:t xml:space="preserve"> (</w:t>
      </w:r>
      <w:r>
        <w:rPr>
          <w:rFonts w:cs="Times New Roman"/>
          <w:szCs w:val="24"/>
        </w:rPr>
        <w:t xml:space="preserve">Each unit </w:t>
      </w:r>
      <w:r w:rsidR="00CB1096">
        <w:rPr>
          <w:rFonts w:cs="Times New Roman"/>
          <w:szCs w:val="24"/>
        </w:rPr>
        <w:t>need</w:t>
      </w:r>
      <w:r>
        <w:rPr>
          <w:rFonts w:cs="Times New Roman"/>
          <w:szCs w:val="24"/>
        </w:rPr>
        <w:t xml:space="preserve"> have no more than two statements.</w:t>
      </w:r>
      <w:r w:rsidR="00CB1096">
        <w:rPr>
          <w:rFonts w:cs="Times New Roman"/>
          <w:szCs w:val="24"/>
        </w:rPr>
        <w:t>)</w:t>
      </w:r>
      <w:r>
        <w:rPr>
          <w:rFonts w:cs="Times New Roman"/>
          <w:szCs w:val="24"/>
        </w:rPr>
        <w:t xml:space="preserve"> </w:t>
      </w:r>
      <w:r w:rsidR="003C61D2">
        <w:rPr>
          <w:rFonts w:cs="Times New Roman"/>
          <w:szCs w:val="24"/>
        </w:rPr>
        <w:t xml:space="preserve"> </w:t>
      </w:r>
      <w:r>
        <w:rPr>
          <w:rFonts w:cs="Times New Roman"/>
          <w:szCs w:val="24"/>
        </w:rPr>
        <w:t>Identify how the statement might be measured in a consistent way</w:t>
      </w:r>
      <w:r w:rsidR="00CB1096">
        <w:rPr>
          <w:rFonts w:cs="Times New Roman"/>
          <w:szCs w:val="24"/>
        </w:rPr>
        <w:t xml:space="preserve"> (e.g., student s</w:t>
      </w:r>
      <w:r w:rsidR="00EC740E">
        <w:rPr>
          <w:rFonts w:cs="Times New Roman"/>
          <w:szCs w:val="24"/>
        </w:rPr>
        <w:t>urvey questions)</w:t>
      </w:r>
      <w:proofErr w:type="gramStart"/>
      <w:r>
        <w:rPr>
          <w:rFonts w:cs="Times New Roman"/>
          <w:szCs w:val="24"/>
        </w:rPr>
        <w:t>.</w:t>
      </w:r>
      <w:r w:rsidR="00AD4A7A">
        <w:rPr>
          <w:rFonts w:cs="Times New Roman"/>
          <w:szCs w:val="24"/>
        </w:rPr>
        <w:t xml:space="preserve"> </w:t>
      </w:r>
      <w:proofErr w:type="gramEnd"/>
      <w:r w:rsidR="00AD4A7A">
        <w:rPr>
          <w:rFonts w:cs="Times New Roman"/>
          <w:szCs w:val="24"/>
        </w:rPr>
        <w:t>Statements themselves must be measureable.</w:t>
      </w:r>
    </w:p>
    <w:p w:rsidR="00226921" w:rsidRPr="00200054" w:rsidRDefault="00226921" w:rsidP="00CB1096">
      <w:pPr>
        <w:autoSpaceDE w:val="0"/>
        <w:autoSpaceDN w:val="0"/>
        <w:adjustRightInd w:val="0"/>
        <w:spacing w:after="0" w:line="240" w:lineRule="auto"/>
        <w:ind w:left="576" w:hanging="288"/>
        <w:contextualSpacing w:val="0"/>
        <w:rPr>
          <w:rFonts w:cs="Times New Roman"/>
          <w:szCs w:val="24"/>
        </w:rPr>
      </w:pPr>
      <w:r>
        <w:rPr>
          <w:rFonts w:cs="Times New Roman"/>
          <w:b/>
          <w:bCs/>
          <w:szCs w:val="24"/>
        </w:rPr>
        <w:t xml:space="preserve">STAGE </w:t>
      </w:r>
      <w:r w:rsidRPr="00200054">
        <w:rPr>
          <w:rFonts w:cs="Times New Roman"/>
          <w:b/>
          <w:bCs/>
          <w:szCs w:val="24"/>
        </w:rPr>
        <w:t>I</w:t>
      </w:r>
      <w:r>
        <w:rPr>
          <w:rFonts w:cs="Times New Roman"/>
          <w:b/>
          <w:bCs/>
          <w:szCs w:val="24"/>
        </w:rPr>
        <w:t>I</w:t>
      </w:r>
      <w:r w:rsidRPr="00200054">
        <w:rPr>
          <w:rFonts w:cs="Times New Roman"/>
          <w:szCs w:val="24"/>
        </w:rPr>
        <w:t>:</w:t>
      </w:r>
      <w:r>
        <w:rPr>
          <w:rFonts w:cs="Times New Roman"/>
          <w:szCs w:val="24"/>
        </w:rPr>
        <w:t xml:space="preserve"> Link the outcome statement to the Mission or a Strategic </w:t>
      </w:r>
      <w:proofErr w:type="gramStart"/>
      <w:r>
        <w:rPr>
          <w:rFonts w:cs="Times New Roman"/>
          <w:szCs w:val="24"/>
        </w:rPr>
        <w:t>Initiative</w:t>
      </w:r>
      <w:r w:rsidR="00CB1096">
        <w:rPr>
          <w:rFonts w:cs="Times New Roman"/>
          <w:szCs w:val="24"/>
        </w:rPr>
        <w:t xml:space="preserve">  (</w:t>
      </w:r>
      <w:proofErr w:type="gramEnd"/>
      <w:r w:rsidR="00CB1096">
        <w:rPr>
          <w:rFonts w:cs="Times New Roman"/>
          <w:szCs w:val="24"/>
        </w:rPr>
        <w:t>see  Appendix A)</w:t>
      </w:r>
      <w:r>
        <w:rPr>
          <w:rFonts w:cs="Times New Roman"/>
          <w:szCs w:val="24"/>
        </w:rPr>
        <w:t>.</w:t>
      </w:r>
    </w:p>
    <w:p w:rsidR="0055023B" w:rsidRPr="00200054" w:rsidRDefault="00226921" w:rsidP="00CB1096">
      <w:pPr>
        <w:autoSpaceDE w:val="0"/>
        <w:autoSpaceDN w:val="0"/>
        <w:adjustRightInd w:val="0"/>
        <w:spacing w:after="0" w:line="240" w:lineRule="auto"/>
        <w:ind w:left="576" w:hanging="288"/>
        <w:contextualSpacing w:val="0"/>
        <w:rPr>
          <w:rFonts w:cs="Times New Roman"/>
          <w:szCs w:val="24"/>
        </w:rPr>
      </w:pPr>
      <w:r>
        <w:rPr>
          <w:rFonts w:cs="Times New Roman"/>
          <w:b/>
          <w:bCs/>
          <w:szCs w:val="24"/>
        </w:rPr>
        <w:t xml:space="preserve">STAGE </w:t>
      </w:r>
      <w:r w:rsidRPr="00200054">
        <w:rPr>
          <w:rFonts w:cs="Times New Roman"/>
          <w:b/>
          <w:bCs/>
          <w:szCs w:val="24"/>
        </w:rPr>
        <w:t>I</w:t>
      </w:r>
      <w:r>
        <w:rPr>
          <w:rFonts w:cs="Times New Roman"/>
          <w:b/>
          <w:bCs/>
          <w:szCs w:val="24"/>
        </w:rPr>
        <w:t>II</w:t>
      </w:r>
      <w:r w:rsidR="0055023B" w:rsidRPr="00200054">
        <w:rPr>
          <w:rFonts w:cs="Times New Roman"/>
          <w:szCs w:val="24"/>
        </w:rPr>
        <w:t xml:space="preserve">: Assess the </w:t>
      </w:r>
      <w:r>
        <w:rPr>
          <w:rFonts w:cs="Times New Roman"/>
          <w:szCs w:val="24"/>
        </w:rPr>
        <w:t>SS-SLO/</w:t>
      </w:r>
      <w:r w:rsidRPr="00200054">
        <w:rPr>
          <w:rFonts w:cs="Times New Roman"/>
          <w:szCs w:val="24"/>
        </w:rPr>
        <w:t xml:space="preserve">AUO </w:t>
      </w:r>
      <w:r w:rsidR="0055023B" w:rsidRPr="00200054">
        <w:rPr>
          <w:rFonts w:cs="Times New Roman"/>
          <w:szCs w:val="24"/>
        </w:rPr>
        <w:t>statement</w:t>
      </w:r>
      <w:r w:rsidR="00CB1096">
        <w:rPr>
          <w:rFonts w:cs="Times New Roman"/>
          <w:szCs w:val="24"/>
        </w:rPr>
        <w:t xml:space="preserve"> and study the data.</w:t>
      </w:r>
    </w:p>
    <w:p w:rsidR="00910EBB" w:rsidRDefault="00EC740E" w:rsidP="00CB1096">
      <w:pPr>
        <w:autoSpaceDE w:val="0"/>
        <w:autoSpaceDN w:val="0"/>
        <w:adjustRightInd w:val="0"/>
        <w:spacing w:after="0" w:line="240" w:lineRule="auto"/>
        <w:ind w:left="576" w:hanging="288"/>
        <w:contextualSpacing w:val="0"/>
        <w:rPr>
          <w:rFonts w:cs="Times New Roman"/>
          <w:szCs w:val="24"/>
        </w:rPr>
      </w:pPr>
      <w:proofErr w:type="gramStart"/>
      <w:r>
        <w:rPr>
          <w:rFonts w:cs="Times New Roman"/>
          <w:b/>
          <w:bCs/>
          <w:szCs w:val="24"/>
        </w:rPr>
        <w:t>STAGE IV</w:t>
      </w:r>
      <w:r w:rsidR="00837FAC">
        <w:rPr>
          <w:rFonts w:cs="Times New Roman"/>
          <w:szCs w:val="24"/>
        </w:rPr>
        <w:t xml:space="preserve">: </w:t>
      </w:r>
      <w:r>
        <w:rPr>
          <w:rFonts w:cs="Times New Roman"/>
          <w:szCs w:val="24"/>
        </w:rPr>
        <w:t>Conduct d</w:t>
      </w:r>
      <w:r w:rsidR="00837FAC">
        <w:rPr>
          <w:rFonts w:cs="Times New Roman"/>
          <w:szCs w:val="24"/>
        </w:rPr>
        <w:t>ialog</w:t>
      </w:r>
      <w:r>
        <w:rPr>
          <w:rFonts w:cs="Times New Roman"/>
          <w:szCs w:val="24"/>
        </w:rPr>
        <w:t>/suggest changes for improving services/and/or update SLO statements if they are not useful as measurement tools.</w:t>
      </w:r>
      <w:proofErr w:type="gramEnd"/>
    </w:p>
    <w:p w:rsidR="00CB1096" w:rsidRPr="00200054" w:rsidRDefault="00CB1096" w:rsidP="00CB1096">
      <w:pPr>
        <w:autoSpaceDE w:val="0"/>
        <w:autoSpaceDN w:val="0"/>
        <w:adjustRightInd w:val="0"/>
        <w:spacing w:after="0" w:line="240" w:lineRule="auto"/>
        <w:ind w:left="576" w:hanging="288"/>
        <w:contextualSpacing w:val="0"/>
        <w:rPr>
          <w:rFonts w:cs="Times New Roman"/>
          <w:szCs w:val="24"/>
        </w:rPr>
      </w:pPr>
      <w:r>
        <w:rPr>
          <w:rFonts w:cs="Times New Roman"/>
          <w:b/>
          <w:bCs/>
          <w:szCs w:val="24"/>
        </w:rPr>
        <w:t xml:space="preserve">STAGE V: </w:t>
      </w:r>
      <w:r w:rsidRPr="00CB1096">
        <w:rPr>
          <w:rFonts w:cs="Times New Roman"/>
          <w:bCs/>
          <w:szCs w:val="24"/>
        </w:rPr>
        <w:t>Report to PIEAC; link to Program Review, planning, and resource allocation.</w:t>
      </w:r>
    </w:p>
    <w:p w:rsidR="00BE0550" w:rsidRPr="00200054" w:rsidRDefault="00BE0550" w:rsidP="00224715">
      <w:pPr>
        <w:autoSpaceDE w:val="0"/>
        <w:autoSpaceDN w:val="0"/>
        <w:adjustRightInd w:val="0"/>
        <w:spacing w:after="0" w:line="240" w:lineRule="auto"/>
        <w:contextualSpacing w:val="0"/>
        <w:rPr>
          <w:rFonts w:cs="Times New Roman"/>
          <w:b/>
          <w:bCs/>
          <w:szCs w:val="24"/>
        </w:rPr>
      </w:pPr>
    </w:p>
    <w:p w:rsidR="00114A81" w:rsidRPr="00F239A3" w:rsidRDefault="002070AE" w:rsidP="00224715">
      <w:pPr>
        <w:autoSpaceDE w:val="0"/>
        <w:autoSpaceDN w:val="0"/>
        <w:adjustRightInd w:val="0"/>
        <w:spacing w:after="0" w:line="240" w:lineRule="auto"/>
        <w:contextualSpacing w:val="0"/>
        <w:rPr>
          <w:rFonts w:cs="Times New Roman"/>
          <w:b/>
          <w:bCs/>
          <w:szCs w:val="24"/>
          <w:u w:val="single"/>
        </w:rPr>
      </w:pPr>
      <w:r>
        <w:rPr>
          <w:rFonts w:cs="Times New Roman"/>
          <w:b/>
          <w:bCs/>
          <w:szCs w:val="24"/>
          <w:u w:val="single"/>
        </w:rPr>
        <w:t xml:space="preserve">V.  </w:t>
      </w:r>
      <w:r w:rsidR="00F239A3" w:rsidRPr="00F239A3">
        <w:rPr>
          <w:rFonts w:cs="Times New Roman"/>
          <w:b/>
          <w:bCs/>
          <w:szCs w:val="24"/>
          <w:u w:val="single"/>
        </w:rPr>
        <w:t>HOW WILL CCC MEASURE SS-SLOs AND AUOs?</w:t>
      </w:r>
    </w:p>
    <w:p w:rsidR="005F1395" w:rsidRDefault="005F1395" w:rsidP="00224715">
      <w:pPr>
        <w:pStyle w:val="ListParagraph"/>
        <w:numPr>
          <w:ilvl w:val="0"/>
          <w:numId w:val="17"/>
        </w:numPr>
        <w:autoSpaceDE w:val="0"/>
        <w:autoSpaceDN w:val="0"/>
        <w:adjustRightInd w:val="0"/>
        <w:spacing w:after="0" w:line="240" w:lineRule="auto"/>
        <w:contextualSpacing w:val="0"/>
        <w:rPr>
          <w:rFonts w:cs="Times New Roman"/>
          <w:szCs w:val="24"/>
        </w:rPr>
      </w:pPr>
      <w:r w:rsidRPr="005F1395">
        <w:rPr>
          <w:rFonts w:cs="Times New Roman"/>
          <w:szCs w:val="24"/>
        </w:rPr>
        <w:t xml:space="preserve">A survey </w:t>
      </w:r>
      <w:proofErr w:type="gramStart"/>
      <w:r w:rsidRPr="005F1395">
        <w:rPr>
          <w:rFonts w:cs="Times New Roman"/>
          <w:szCs w:val="24"/>
        </w:rPr>
        <w:t>will be deployed</w:t>
      </w:r>
      <w:proofErr w:type="gramEnd"/>
      <w:r w:rsidRPr="005F1395">
        <w:rPr>
          <w:rFonts w:cs="Times New Roman"/>
          <w:szCs w:val="24"/>
        </w:rPr>
        <w:t xml:space="preserve"> to a random sample of CCC students each October.  </w:t>
      </w:r>
      <w:r w:rsidR="003C61D2">
        <w:rPr>
          <w:rFonts w:cs="Times New Roman"/>
          <w:szCs w:val="24"/>
        </w:rPr>
        <w:t xml:space="preserve">Individual departments such as Financial Aid, EOPS, SPSD, </w:t>
      </w:r>
      <w:proofErr w:type="spellStart"/>
      <w:r w:rsidR="006003F3">
        <w:rPr>
          <w:rFonts w:cs="Times New Roman"/>
          <w:szCs w:val="24"/>
        </w:rPr>
        <w:t>CalWORKS</w:t>
      </w:r>
      <w:proofErr w:type="spellEnd"/>
      <w:r w:rsidR="006003F3">
        <w:rPr>
          <w:rFonts w:cs="Times New Roman"/>
          <w:szCs w:val="24"/>
        </w:rPr>
        <w:t>, Student Success Cent</w:t>
      </w:r>
      <w:r w:rsidR="00E23D70">
        <w:rPr>
          <w:rFonts w:cs="Times New Roman"/>
          <w:szCs w:val="24"/>
        </w:rPr>
        <w:t xml:space="preserve">er, and One Stop may need </w:t>
      </w:r>
      <w:proofErr w:type="gramStart"/>
      <w:r w:rsidR="00E23D70">
        <w:rPr>
          <w:rFonts w:cs="Times New Roman"/>
          <w:szCs w:val="24"/>
        </w:rPr>
        <w:t xml:space="preserve">to </w:t>
      </w:r>
      <w:r w:rsidR="006003F3">
        <w:rPr>
          <w:rFonts w:cs="Times New Roman"/>
          <w:szCs w:val="24"/>
        </w:rPr>
        <w:t>formal</w:t>
      </w:r>
      <w:r w:rsidR="00E23D70">
        <w:rPr>
          <w:rFonts w:cs="Times New Roman"/>
          <w:szCs w:val="24"/>
        </w:rPr>
        <w:t>ly request</w:t>
      </w:r>
      <w:proofErr w:type="gramEnd"/>
      <w:r w:rsidR="00E23D70">
        <w:rPr>
          <w:rFonts w:cs="Times New Roman"/>
          <w:szCs w:val="24"/>
        </w:rPr>
        <w:t xml:space="preserve"> that their students</w:t>
      </w:r>
      <w:r w:rsidR="006003F3">
        <w:rPr>
          <w:rFonts w:cs="Times New Roman"/>
          <w:szCs w:val="24"/>
        </w:rPr>
        <w:t xml:space="preserve"> complete the survey </w:t>
      </w:r>
      <w:r w:rsidR="00E23D70">
        <w:rPr>
          <w:rFonts w:cs="Times New Roman"/>
          <w:szCs w:val="24"/>
        </w:rPr>
        <w:t xml:space="preserve">during this time, </w:t>
      </w:r>
      <w:r w:rsidR="006003F3">
        <w:rPr>
          <w:rFonts w:cs="Times New Roman"/>
          <w:szCs w:val="24"/>
        </w:rPr>
        <w:t>since their student populations are small and they may not be adequately represented in a random, general student survey.</w:t>
      </w:r>
    </w:p>
    <w:p w:rsidR="00114A81" w:rsidRPr="005F1395" w:rsidRDefault="003C61D2" w:rsidP="00224715">
      <w:pPr>
        <w:pStyle w:val="ListParagraph"/>
        <w:numPr>
          <w:ilvl w:val="0"/>
          <w:numId w:val="17"/>
        </w:numPr>
        <w:autoSpaceDE w:val="0"/>
        <w:autoSpaceDN w:val="0"/>
        <w:adjustRightInd w:val="0"/>
        <w:spacing w:after="0" w:line="240" w:lineRule="auto"/>
        <w:contextualSpacing w:val="0"/>
        <w:rPr>
          <w:rFonts w:cs="Times New Roman"/>
          <w:szCs w:val="24"/>
        </w:rPr>
      </w:pPr>
      <w:r>
        <w:rPr>
          <w:rFonts w:cs="Times New Roman"/>
          <w:szCs w:val="24"/>
        </w:rPr>
        <w:t xml:space="preserve">Not all departments will </w:t>
      </w:r>
      <w:r w:rsidR="005F1395">
        <w:rPr>
          <w:rFonts w:cs="Times New Roman"/>
          <w:szCs w:val="24"/>
        </w:rPr>
        <w:t>have SS-SLOs or AUOs, but e</w:t>
      </w:r>
      <w:r w:rsidR="00114A81" w:rsidRPr="005F1395">
        <w:rPr>
          <w:rFonts w:cs="Times New Roman"/>
          <w:szCs w:val="24"/>
        </w:rPr>
        <w:t xml:space="preserve">ach program, department, and service on campus </w:t>
      </w:r>
      <w:r w:rsidR="005F1395">
        <w:rPr>
          <w:rFonts w:cs="Times New Roman"/>
          <w:szCs w:val="24"/>
        </w:rPr>
        <w:t xml:space="preserve">will </w:t>
      </w:r>
      <w:r w:rsidR="00114A81" w:rsidRPr="005F1395">
        <w:rPr>
          <w:rFonts w:cs="Times New Roman"/>
          <w:szCs w:val="24"/>
        </w:rPr>
        <w:t>complete an annual Program Review document to record the environmental conditions, short-term and long-term goals, assessment efforts, and resources required to function as efficiently and effectively as possible</w:t>
      </w:r>
      <w:proofErr w:type="gramStart"/>
      <w:r w:rsidR="00114A81" w:rsidRPr="005F1395">
        <w:rPr>
          <w:rFonts w:cs="Times New Roman"/>
          <w:szCs w:val="24"/>
        </w:rPr>
        <w:t>.</w:t>
      </w:r>
      <w:r w:rsidR="005F1395">
        <w:rPr>
          <w:rFonts w:cs="Times New Roman"/>
          <w:szCs w:val="24"/>
        </w:rPr>
        <w:t xml:space="preserve"> </w:t>
      </w:r>
      <w:proofErr w:type="gramEnd"/>
      <w:r w:rsidR="005F1395">
        <w:rPr>
          <w:rFonts w:cs="Times New Roman"/>
          <w:szCs w:val="24"/>
        </w:rPr>
        <w:t>Programs with SS-SLOs or AUOs</w:t>
      </w:r>
      <w:r w:rsidR="00406F23">
        <w:rPr>
          <w:rFonts w:cs="Times New Roman"/>
          <w:szCs w:val="24"/>
        </w:rPr>
        <w:t xml:space="preserve"> will incorporate yearly outcome findings into their annual Program Review reports.</w:t>
      </w:r>
    </w:p>
    <w:p w:rsidR="00BE0550" w:rsidRPr="00200054" w:rsidRDefault="00BE0550" w:rsidP="00224715">
      <w:pPr>
        <w:autoSpaceDE w:val="0"/>
        <w:autoSpaceDN w:val="0"/>
        <w:adjustRightInd w:val="0"/>
        <w:spacing w:after="0" w:line="240" w:lineRule="auto"/>
        <w:contextualSpacing w:val="0"/>
        <w:rPr>
          <w:rFonts w:cs="Times New Roman"/>
          <w:szCs w:val="24"/>
        </w:rPr>
      </w:pPr>
    </w:p>
    <w:p w:rsidR="002070AE" w:rsidRPr="00F239A3" w:rsidRDefault="002070AE" w:rsidP="002070AE">
      <w:pPr>
        <w:autoSpaceDE w:val="0"/>
        <w:autoSpaceDN w:val="0"/>
        <w:adjustRightInd w:val="0"/>
        <w:spacing w:after="0" w:line="240" w:lineRule="auto"/>
        <w:contextualSpacing w:val="0"/>
        <w:rPr>
          <w:rFonts w:cs="Times New Roman"/>
          <w:b/>
          <w:bCs/>
          <w:szCs w:val="24"/>
          <w:u w:val="single"/>
        </w:rPr>
      </w:pPr>
      <w:r>
        <w:rPr>
          <w:rFonts w:cs="Times New Roman"/>
          <w:b/>
          <w:bCs/>
          <w:szCs w:val="24"/>
          <w:u w:val="single"/>
        </w:rPr>
        <w:t xml:space="preserve">VI. </w:t>
      </w:r>
      <w:r w:rsidR="003C61D2">
        <w:rPr>
          <w:rFonts w:cs="Times New Roman"/>
          <w:b/>
          <w:bCs/>
          <w:szCs w:val="24"/>
          <w:u w:val="single"/>
        </w:rPr>
        <w:t>HOW WILL CCC</w:t>
      </w:r>
      <w:r w:rsidRPr="00F239A3">
        <w:rPr>
          <w:rFonts w:cs="Times New Roman"/>
          <w:b/>
          <w:bCs/>
          <w:szCs w:val="24"/>
          <w:u w:val="single"/>
        </w:rPr>
        <w:t xml:space="preserve"> </w:t>
      </w:r>
      <w:r>
        <w:rPr>
          <w:rFonts w:cs="Times New Roman"/>
          <w:b/>
          <w:bCs/>
          <w:szCs w:val="24"/>
          <w:u w:val="single"/>
        </w:rPr>
        <w:t xml:space="preserve">IMPROVE </w:t>
      </w:r>
      <w:proofErr w:type="gramStart"/>
      <w:r>
        <w:rPr>
          <w:rFonts w:cs="Times New Roman"/>
          <w:b/>
          <w:bCs/>
          <w:szCs w:val="24"/>
          <w:u w:val="single"/>
        </w:rPr>
        <w:t>AS A RESULT OF</w:t>
      </w:r>
      <w:proofErr w:type="gramEnd"/>
      <w:r>
        <w:rPr>
          <w:rFonts w:cs="Times New Roman"/>
          <w:b/>
          <w:bCs/>
          <w:szCs w:val="24"/>
          <w:u w:val="single"/>
        </w:rPr>
        <w:t xml:space="preserve"> MEASURING SS-SLOS AND A</w:t>
      </w:r>
      <w:r w:rsidRPr="00F239A3">
        <w:rPr>
          <w:rFonts w:cs="Times New Roman"/>
          <w:b/>
          <w:bCs/>
          <w:szCs w:val="24"/>
          <w:u w:val="single"/>
        </w:rPr>
        <w:t>UOs?</w:t>
      </w:r>
    </w:p>
    <w:p w:rsidR="00D135BD" w:rsidRPr="00200054" w:rsidRDefault="00D135BD" w:rsidP="00224715">
      <w:pPr>
        <w:autoSpaceDE w:val="0"/>
        <w:autoSpaceDN w:val="0"/>
        <w:adjustRightInd w:val="0"/>
        <w:spacing w:after="0" w:line="240" w:lineRule="auto"/>
        <w:contextualSpacing w:val="0"/>
        <w:rPr>
          <w:rFonts w:cs="Times New Roman"/>
          <w:b/>
          <w:bCs/>
          <w:szCs w:val="24"/>
        </w:rPr>
      </w:pPr>
    </w:p>
    <w:p w:rsidR="001E7F8E" w:rsidRDefault="002070AE" w:rsidP="002070AE">
      <w:pPr>
        <w:pStyle w:val="ListParagraph"/>
        <w:numPr>
          <w:ilvl w:val="0"/>
          <w:numId w:val="17"/>
        </w:numPr>
        <w:autoSpaceDE w:val="0"/>
        <w:autoSpaceDN w:val="0"/>
        <w:adjustRightInd w:val="0"/>
        <w:spacing w:after="0" w:line="240" w:lineRule="auto"/>
        <w:contextualSpacing w:val="0"/>
        <w:rPr>
          <w:rFonts w:cs="Times New Roman"/>
          <w:szCs w:val="24"/>
        </w:rPr>
      </w:pPr>
      <w:r w:rsidRPr="003C61D2">
        <w:rPr>
          <w:rFonts w:cs="Times New Roman"/>
          <w:szCs w:val="24"/>
        </w:rPr>
        <w:t>SS-SLOs and AUOs are connected to the college mission/strategic initiatives and hence to plannin</w:t>
      </w:r>
      <w:r w:rsidR="003C61D2">
        <w:rPr>
          <w:rFonts w:cs="Times New Roman"/>
          <w:szCs w:val="24"/>
        </w:rPr>
        <w:t xml:space="preserve">g and resource allocation.  After the </w:t>
      </w:r>
      <w:r w:rsidRPr="003C61D2">
        <w:rPr>
          <w:rFonts w:cs="Times New Roman"/>
          <w:szCs w:val="24"/>
        </w:rPr>
        <w:t xml:space="preserve">SLO is developed and </w:t>
      </w:r>
      <w:proofErr w:type="gramStart"/>
      <w:r w:rsidRPr="003C61D2">
        <w:rPr>
          <w:rFonts w:cs="Times New Roman"/>
          <w:szCs w:val="24"/>
        </w:rPr>
        <w:t>assessed</w:t>
      </w:r>
      <w:proofErr w:type="gramEnd"/>
      <w:r w:rsidRPr="003C61D2">
        <w:rPr>
          <w:rFonts w:cs="Times New Roman"/>
          <w:szCs w:val="24"/>
        </w:rPr>
        <w:t xml:space="preserve"> the data is summarized and analyzed.  From the results, the Unit discusses plans for improvement.  Improvements could include increased staff development, equipment purchases, software modifications, or procedural changes.  SLO results are always included in program review. </w:t>
      </w:r>
    </w:p>
    <w:p w:rsidR="001E7F8E" w:rsidRDefault="001E7F8E">
      <w:pPr>
        <w:contextualSpacing w:val="0"/>
        <w:rPr>
          <w:rFonts w:cs="Times New Roman"/>
          <w:szCs w:val="24"/>
        </w:rPr>
      </w:pPr>
      <w:r>
        <w:rPr>
          <w:rFonts w:cs="Times New Roman"/>
          <w:szCs w:val="24"/>
        </w:rPr>
        <w:br w:type="page"/>
      </w:r>
    </w:p>
    <w:p w:rsidR="002070AE" w:rsidRPr="003C61D2" w:rsidRDefault="002070AE" w:rsidP="001E7F8E">
      <w:pPr>
        <w:pStyle w:val="ListParagraph"/>
        <w:autoSpaceDE w:val="0"/>
        <w:autoSpaceDN w:val="0"/>
        <w:adjustRightInd w:val="0"/>
        <w:spacing w:after="0" w:line="240" w:lineRule="auto"/>
        <w:contextualSpacing w:val="0"/>
        <w:rPr>
          <w:rFonts w:cs="Times New Roman"/>
          <w:szCs w:val="24"/>
        </w:rPr>
      </w:pPr>
    </w:p>
    <w:p w:rsidR="00406F23" w:rsidRDefault="00406F23">
      <w:pPr>
        <w:contextualSpacing w:val="0"/>
        <w:rPr>
          <w:rFonts w:cs="Times New Roman"/>
          <w:b/>
          <w:bCs/>
          <w:szCs w:val="24"/>
        </w:rPr>
      </w:pPr>
    </w:p>
    <w:p w:rsidR="00CB1096" w:rsidRDefault="00CB1096" w:rsidP="00CB1096">
      <w:pPr>
        <w:autoSpaceDE w:val="0"/>
        <w:autoSpaceDN w:val="0"/>
        <w:adjustRightInd w:val="0"/>
        <w:spacing w:after="0" w:line="240" w:lineRule="auto"/>
        <w:contextualSpacing w:val="0"/>
        <w:jc w:val="center"/>
        <w:rPr>
          <w:rFonts w:cs="Times New Roman"/>
          <w:b/>
          <w:bCs/>
          <w:szCs w:val="24"/>
        </w:rPr>
      </w:pPr>
      <w:r>
        <w:rPr>
          <w:rFonts w:cs="Times New Roman"/>
          <w:b/>
          <w:bCs/>
          <w:szCs w:val="24"/>
        </w:rPr>
        <w:t>Appendix A</w:t>
      </w:r>
    </w:p>
    <w:p w:rsidR="00CB1096" w:rsidRDefault="00CB1096" w:rsidP="00CB1096">
      <w:pPr>
        <w:autoSpaceDE w:val="0"/>
        <w:autoSpaceDN w:val="0"/>
        <w:adjustRightInd w:val="0"/>
        <w:spacing w:after="0" w:line="240" w:lineRule="auto"/>
        <w:contextualSpacing w:val="0"/>
        <w:jc w:val="center"/>
        <w:rPr>
          <w:rFonts w:cs="Times New Roman"/>
          <w:b/>
          <w:bCs/>
          <w:szCs w:val="24"/>
        </w:rPr>
      </w:pPr>
    </w:p>
    <w:p w:rsidR="00CB1096" w:rsidRPr="00200054" w:rsidRDefault="006A53EB" w:rsidP="00CB1096">
      <w:pPr>
        <w:autoSpaceDE w:val="0"/>
        <w:autoSpaceDN w:val="0"/>
        <w:adjustRightInd w:val="0"/>
        <w:spacing w:after="0" w:line="240" w:lineRule="auto"/>
        <w:contextualSpacing w:val="0"/>
        <w:rPr>
          <w:rFonts w:cs="Times New Roman"/>
          <w:b/>
          <w:bCs/>
          <w:szCs w:val="24"/>
        </w:rPr>
      </w:pPr>
      <w:r>
        <w:rPr>
          <w:rFonts w:cs="Times New Roman"/>
          <w:b/>
          <w:bCs/>
          <w:szCs w:val="24"/>
        </w:rPr>
        <w:t xml:space="preserve">Key to </w:t>
      </w:r>
      <w:r w:rsidR="00CB1096" w:rsidRPr="00200054">
        <w:rPr>
          <w:rFonts w:cs="Times New Roman"/>
          <w:b/>
          <w:bCs/>
          <w:szCs w:val="24"/>
        </w:rPr>
        <w:t>Link the SS-SLO or AUO Statement</w:t>
      </w:r>
      <w:r>
        <w:rPr>
          <w:rFonts w:cs="Times New Roman"/>
          <w:b/>
          <w:bCs/>
          <w:szCs w:val="24"/>
        </w:rPr>
        <w:t>s</w:t>
      </w:r>
      <w:r w:rsidR="00CB1096" w:rsidRPr="00200054">
        <w:rPr>
          <w:rFonts w:cs="Times New Roman"/>
          <w:b/>
          <w:bCs/>
          <w:szCs w:val="24"/>
        </w:rPr>
        <w:t xml:space="preserve"> to the Mission and/or Strategic Initiatives (SI)</w:t>
      </w:r>
      <w:r w:rsidR="00CB1096">
        <w:rPr>
          <w:rFonts w:cs="Times New Roman"/>
          <w:b/>
          <w:bCs/>
          <w:szCs w:val="24"/>
        </w:rPr>
        <w:t xml:space="preserve"> </w:t>
      </w:r>
    </w:p>
    <w:p w:rsidR="00CB1096" w:rsidRPr="00200054" w:rsidRDefault="00CB1096" w:rsidP="001E7F8E">
      <w:pPr>
        <w:spacing w:line="240" w:lineRule="auto"/>
        <w:rPr>
          <w:rFonts w:cs="Times New Roman"/>
          <w:szCs w:val="24"/>
        </w:rPr>
      </w:pPr>
    </w:p>
    <w:tbl>
      <w:tblPr>
        <w:tblStyle w:val="TableGrid"/>
        <w:tblW w:w="0" w:type="auto"/>
        <w:tblLook w:val="04A0"/>
      </w:tblPr>
      <w:tblGrid>
        <w:gridCol w:w="9648"/>
      </w:tblGrid>
      <w:tr w:rsidR="00CB1096" w:rsidRPr="00200054" w:rsidTr="001E7F8E">
        <w:tc>
          <w:tcPr>
            <w:tcW w:w="9648" w:type="dxa"/>
          </w:tcPr>
          <w:p w:rsidR="00CB1096" w:rsidRPr="00200054" w:rsidRDefault="00CB1096" w:rsidP="001E7F8E">
            <w:pPr>
              <w:contextualSpacing w:val="0"/>
              <w:rPr>
                <w:rFonts w:eastAsia="Times New Roman" w:cs="Times New Roman"/>
                <w:b/>
                <w:sz w:val="24"/>
                <w:szCs w:val="24"/>
              </w:rPr>
            </w:pPr>
            <w:r>
              <w:rPr>
                <w:rFonts w:eastAsia="Times New Roman" w:cs="Times New Roman"/>
                <w:b/>
                <w:sz w:val="24"/>
                <w:szCs w:val="24"/>
              </w:rPr>
              <w:t xml:space="preserve">M: </w:t>
            </w:r>
            <w:r w:rsidRPr="00200054">
              <w:rPr>
                <w:rFonts w:eastAsia="Times New Roman" w:cs="Times New Roman"/>
                <w:b/>
                <w:sz w:val="24"/>
                <w:szCs w:val="24"/>
              </w:rPr>
              <w:t>Mission:</w:t>
            </w:r>
          </w:p>
          <w:p w:rsidR="00CB1096" w:rsidRPr="00200054" w:rsidRDefault="00CB1096" w:rsidP="001E7F8E">
            <w:pPr>
              <w:contextualSpacing w:val="0"/>
              <w:rPr>
                <w:rFonts w:cs="Times New Roman"/>
                <w:sz w:val="24"/>
                <w:szCs w:val="24"/>
              </w:rPr>
            </w:pPr>
            <w:r w:rsidRPr="00200054">
              <w:rPr>
                <w:rFonts w:eastAsia="Times New Roman" w:cs="Times New Roman"/>
                <w:sz w:val="24"/>
                <w:szCs w:val="24"/>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tc>
      </w:tr>
      <w:tr w:rsidR="00CB1096" w:rsidRPr="00200054" w:rsidTr="001E7F8E">
        <w:tc>
          <w:tcPr>
            <w:tcW w:w="9648" w:type="dxa"/>
          </w:tcPr>
          <w:p w:rsidR="00CB1096" w:rsidRPr="00200054" w:rsidRDefault="001E7F8E" w:rsidP="001E7F8E">
            <w:pPr>
              <w:contextualSpacing w:val="0"/>
              <w:rPr>
                <w:rFonts w:eastAsia="Times New Roman" w:cs="Times New Roman"/>
                <w:sz w:val="24"/>
                <w:szCs w:val="24"/>
              </w:rPr>
            </w:pPr>
            <w:r>
              <w:rPr>
                <w:rFonts w:eastAsia="Times New Roman" w:cs="Times New Roman"/>
                <w:b/>
                <w:sz w:val="24"/>
                <w:szCs w:val="24"/>
              </w:rPr>
              <w:t xml:space="preserve">    </w:t>
            </w:r>
            <w:proofErr w:type="spellStart"/>
            <w:r w:rsidR="00CB1096" w:rsidRPr="00C840E0">
              <w:rPr>
                <w:rFonts w:eastAsia="Times New Roman" w:cs="Times New Roman"/>
                <w:b/>
                <w:sz w:val="24"/>
                <w:szCs w:val="24"/>
              </w:rPr>
              <w:t>M.a</w:t>
            </w:r>
            <w:proofErr w:type="spellEnd"/>
            <w:r w:rsidR="00CB1096" w:rsidRPr="00C840E0">
              <w:rPr>
                <w:rFonts w:eastAsia="Times New Roman" w:cs="Times New Roman"/>
                <w:b/>
                <w:sz w:val="24"/>
                <w:szCs w:val="24"/>
              </w:rPr>
              <w:t>.</w:t>
            </w:r>
            <w:r w:rsidR="00CB1096">
              <w:rPr>
                <w:rFonts w:eastAsia="Times New Roman" w:cs="Times New Roman"/>
                <w:sz w:val="24"/>
                <w:szCs w:val="24"/>
              </w:rPr>
              <w:t xml:space="preserve"> </w:t>
            </w:r>
            <w:r w:rsidR="00CB1096" w:rsidRPr="00200054">
              <w:rPr>
                <w:rFonts w:eastAsia="Times New Roman" w:cs="Times New Roman"/>
                <w:sz w:val="24"/>
                <w:szCs w:val="24"/>
              </w:rPr>
              <w:t>academic excellence</w:t>
            </w:r>
          </w:p>
        </w:tc>
      </w:tr>
      <w:tr w:rsidR="00CB1096" w:rsidRPr="00200054" w:rsidTr="001E7F8E">
        <w:tc>
          <w:tcPr>
            <w:tcW w:w="9648" w:type="dxa"/>
          </w:tcPr>
          <w:p w:rsidR="00CB1096" w:rsidRPr="00200054" w:rsidRDefault="001E7F8E" w:rsidP="001E7F8E">
            <w:pPr>
              <w:contextualSpacing w:val="0"/>
              <w:rPr>
                <w:rFonts w:eastAsia="Times New Roman" w:cs="Times New Roman"/>
                <w:sz w:val="24"/>
                <w:szCs w:val="24"/>
              </w:rPr>
            </w:pPr>
            <w:r>
              <w:rPr>
                <w:rFonts w:eastAsia="Times New Roman" w:cs="Times New Roman"/>
                <w:b/>
                <w:sz w:val="24"/>
                <w:szCs w:val="24"/>
              </w:rPr>
              <w:t xml:space="preserve">    </w:t>
            </w:r>
            <w:proofErr w:type="spellStart"/>
            <w:r w:rsidR="00CB1096" w:rsidRPr="00C840E0">
              <w:rPr>
                <w:rFonts w:eastAsia="Times New Roman" w:cs="Times New Roman"/>
                <w:b/>
                <w:sz w:val="24"/>
                <w:szCs w:val="24"/>
              </w:rPr>
              <w:t>M.b</w:t>
            </w:r>
            <w:proofErr w:type="spellEnd"/>
            <w:r w:rsidR="00CB1096" w:rsidRPr="00C840E0">
              <w:rPr>
                <w:rFonts w:eastAsia="Times New Roman" w:cs="Times New Roman"/>
                <w:b/>
                <w:sz w:val="24"/>
                <w:szCs w:val="24"/>
              </w:rPr>
              <w:t>.</w:t>
            </w:r>
            <w:r w:rsidR="00CB1096">
              <w:rPr>
                <w:rFonts w:eastAsia="Times New Roman" w:cs="Times New Roman"/>
                <w:sz w:val="24"/>
                <w:szCs w:val="24"/>
              </w:rPr>
              <w:t xml:space="preserve"> </w:t>
            </w:r>
            <w:r w:rsidR="00CB1096" w:rsidRPr="00200054">
              <w:rPr>
                <w:rFonts w:eastAsia="Times New Roman" w:cs="Times New Roman"/>
                <w:sz w:val="24"/>
                <w:szCs w:val="24"/>
              </w:rPr>
              <w:t>student success</w:t>
            </w:r>
          </w:p>
        </w:tc>
      </w:tr>
      <w:tr w:rsidR="00CB1096" w:rsidRPr="00200054" w:rsidTr="001E7F8E">
        <w:tc>
          <w:tcPr>
            <w:tcW w:w="9648" w:type="dxa"/>
          </w:tcPr>
          <w:p w:rsidR="00CB1096" w:rsidRPr="00200054" w:rsidRDefault="001E7F8E" w:rsidP="001E7F8E">
            <w:pPr>
              <w:rPr>
                <w:rFonts w:cs="Times New Roman"/>
                <w:sz w:val="24"/>
                <w:szCs w:val="24"/>
              </w:rPr>
            </w:pPr>
            <w:r>
              <w:rPr>
                <w:rFonts w:eastAsia="Times New Roman" w:cs="Times New Roman"/>
                <w:b/>
                <w:sz w:val="24"/>
                <w:szCs w:val="24"/>
              </w:rPr>
              <w:t xml:space="preserve">    </w:t>
            </w:r>
            <w:proofErr w:type="spellStart"/>
            <w:r w:rsidR="00CB1096" w:rsidRPr="00C840E0">
              <w:rPr>
                <w:rFonts w:eastAsia="Times New Roman" w:cs="Times New Roman"/>
                <w:b/>
                <w:sz w:val="24"/>
                <w:szCs w:val="24"/>
              </w:rPr>
              <w:t>M.c</w:t>
            </w:r>
            <w:proofErr w:type="spellEnd"/>
            <w:r w:rsidR="00CB1096" w:rsidRPr="00C840E0">
              <w:rPr>
                <w:rFonts w:eastAsia="Times New Roman" w:cs="Times New Roman"/>
                <w:b/>
                <w:sz w:val="24"/>
                <w:szCs w:val="24"/>
              </w:rPr>
              <w:t>.</w:t>
            </w:r>
            <w:r w:rsidR="00CB1096">
              <w:rPr>
                <w:rFonts w:eastAsia="Times New Roman" w:cs="Times New Roman"/>
                <w:sz w:val="24"/>
                <w:szCs w:val="24"/>
              </w:rPr>
              <w:t xml:space="preserve"> </w:t>
            </w:r>
            <w:r w:rsidR="00CB1096" w:rsidRPr="00200054">
              <w:rPr>
                <w:rFonts w:eastAsia="Times New Roman" w:cs="Times New Roman"/>
                <w:sz w:val="24"/>
                <w:szCs w:val="24"/>
              </w:rPr>
              <w:t>accessible, flexible, innovative education</w:t>
            </w:r>
          </w:p>
        </w:tc>
      </w:tr>
      <w:tr w:rsidR="00CB1096" w:rsidRPr="00200054" w:rsidTr="001E7F8E">
        <w:tc>
          <w:tcPr>
            <w:tcW w:w="9648" w:type="dxa"/>
          </w:tcPr>
          <w:p w:rsidR="00CB1096" w:rsidRPr="00200054" w:rsidRDefault="001E7F8E" w:rsidP="001E7F8E">
            <w:pPr>
              <w:rPr>
                <w:rFonts w:cs="Times New Roman"/>
                <w:sz w:val="24"/>
                <w:szCs w:val="24"/>
              </w:rPr>
            </w:pPr>
            <w:r>
              <w:rPr>
                <w:rFonts w:eastAsia="Times New Roman" w:cs="Times New Roman"/>
                <w:b/>
                <w:sz w:val="24"/>
                <w:szCs w:val="24"/>
              </w:rPr>
              <w:t xml:space="preserve">    </w:t>
            </w:r>
            <w:r w:rsidR="00CB1096" w:rsidRPr="00C840E0">
              <w:rPr>
                <w:rFonts w:eastAsia="Times New Roman" w:cs="Times New Roman"/>
                <w:b/>
                <w:sz w:val="24"/>
                <w:szCs w:val="24"/>
              </w:rPr>
              <w:t>M.d.</w:t>
            </w:r>
            <w:r w:rsidR="00CB1096">
              <w:rPr>
                <w:rFonts w:eastAsia="Times New Roman" w:cs="Times New Roman"/>
                <w:sz w:val="24"/>
                <w:szCs w:val="24"/>
              </w:rPr>
              <w:t xml:space="preserve"> </w:t>
            </w:r>
            <w:r w:rsidR="00CB1096" w:rsidRPr="00200054">
              <w:rPr>
                <w:rFonts w:eastAsia="Times New Roman" w:cs="Times New Roman"/>
                <w:sz w:val="24"/>
                <w:szCs w:val="24"/>
              </w:rPr>
              <w:t>attainment of associate degrees, transfers, certificates,</w:t>
            </w:r>
          </w:p>
        </w:tc>
      </w:tr>
      <w:tr w:rsidR="00CB1096" w:rsidRPr="00200054" w:rsidTr="001E7F8E">
        <w:tc>
          <w:tcPr>
            <w:tcW w:w="9648" w:type="dxa"/>
          </w:tcPr>
          <w:p w:rsidR="00CB1096" w:rsidRPr="00200054" w:rsidRDefault="001E7F8E" w:rsidP="001E7F8E">
            <w:pPr>
              <w:rPr>
                <w:rFonts w:cs="Times New Roman"/>
                <w:sz w:val="24"/>
                <w:szCs w:val="24"/>
              </w:rPr>
            </w:pPr>
            <w:r>
              <w:rPr>
                <w:rFonts w:eastAsia="Times New Roman" w:cs="Times New Roman"/>
                <w:b/>
                <w:sz w:val="24"/>
                <w:szCs w:val="24"/>
              </w:rPr>
              <w:t xml:space="preserve">    </w:t>
            </w:r>
            <w:proofErr w:type="spellStart"/>
            <w:r w:rsidR="00CB1096" w:rsidRPr="00C840E0">
              <w:rPr>
                <w:rFonts w:eastAsia="Times New Roman" w:cs="Times New Roman"/>
                <w:b/>
                <w:sz w:val="24"/>
                <w:szCs w:val="24"/>
              </w:rPr>
              <w:t>M.e</w:t>
            </w:r>
            <w:proofErr w:type="spellEnd"/>
            <w:r w:rsidR="00CB1096" w:rsidRPr="00C840E0">
              <w:rPr>
                <w:rFonts w:eastAsia="Times New Roman" w:cs="Times New Roman"/>
                <w:b/>
                <w:sz w:val="24"/>
                <w:szCs w:val="24"/>
              </w:rPr>
              <w:t>.</w:t>
            </w:r>
            <w:r w:rsidR="00CB1096">
              <w:rPr>
                <w:rFonts w:eastAsia="Times New Roman" w:cs="Times New Roman"/>
                <w:sz w:val="24"/>
                <w:szCs w:val="24"/>
              </w:rPr>
              <w:t xml:space="preserve"> </w:t>
            </w:r>
            <w:r w:rsidR="00CB1096" w:rsidRPr="00200054">
              <w:rPr>
                <w:rFonts w:eastAsia="Times New Roman" w:cs="Times New Roman"/>
                <w:sz w:val="24"/>
                <w:szCs w:val="24"/>
              </w:rPr>
              <w:t>basic skills readiness for college, and</w:t>
            </w:r>
          </w:p>
        </w:tc>
      </w:tr>
      <w:tr w:rsidR="00CB1096" w:rsidRPr="00200054" w:rsidTr="001E7F8E">
        <w:tc>
          <w:tcPr>
            <w:tcW w:w="9648" w:type="dxa"/>
          </w:tcPr>
          <w:p w:rsidR="00CB1096" w:rsidRPr="00200054" w:rsidRDefault="001E7F8E" w:rsidP="001E7F8E">
            <w:pPr>
              <w:rPr>
                <w:rFonts w:cs="Times New Roman"/>
                <w:sz w:val="24"/>
                <w:szCs w:val="24"/>
              </w:rPr>
            </w:pPr>
            <w:r>
              <w:rPr>
                <w:rFonts w:eastAsia="Times New Roman" w:cs="Times New Roman"/>
                <w:b/>
                <w:sz w:val="24"/>
                <w:szCs w:val="24"/>
              </w:rPr>
              <w:t xml:space="preserve">    </w:t>
            </w:r>
            <w:proofErr w:type="spellStart"/>
            <w:r w:rsidR="00CB1096" w:rsidRPr="00C840E0">
              <w:rPr>
                <w:rFonts w:eastAsia="Times New Roman" w:cs="Times New Roman"/>
                <w:b/>
                <w:sz w:val="24"/>
                <w:szCs w:val="24"/>
              </w:rPr>
              <w:t>M.f</w:t>
            </w:r>
            <w:proofErr w:type="spellEnd"/>
            <w:r w:rsidR="00CB1096" w:rsidRPr="00C840E0">
              <w:rPr>
                <w:rFonts w:eastAsia="Times New Roman" w:cs="Times New Roman"/>
                <w:b/>
                <w:sz w:val="24"/>
                <w:szCs w:val="24"/>
              </w:rPr>
              <w:t>.</w:t>
            </w:r>
            <w:r w:rsidR="00CB1096">
              <w:rPr>
                <w:rFonts w:eastAsia="Times New Roman" w:cs="Times New Roman"/>
                <w:sz w:val="24"/>
                <w:szCs w:val="24"/>
              </w:rPr>
              <w:t xml:space="preserve"> </w:t>
            </w:r>
            <w:r w:rsidR="00CB1096" w:rsidRPr="00200054">
              <w:rPr>
                <w:rFonts w:eastAsia="Times New Roman" w:cs="Times New Roman"/>
                <w:sz w:val="24"/>
                <w:szCs w:val="24"/>
              </w:rPr>
              <w:t>career and technical education</w:t>
            </w:r>
          </w:p>
        </w:tc>
      </w:tr>
      <w:tr w:rsidR="00CB1096" w:rsidRPr="00200054" w:rsidTr="001E7F8E">
        <w:tc>
          <w:tcPr>
            <w:tcW w:w="9648" w:type="dxa"/>
          </w:tcPr>
          <w:p w:rsidR="00CB1096" w:rsidRPr="00200054" w:rsidRDefault="00CB1096" w:rsidP="001E7F8E">
            <w:pPr>
              <w:rPr>
                <w:rFonts w:eastAsia="Times New Roman" w:cs="Times New Roman"/>
                <w:b/>
                <w:sz w:val="24"/>
                <w:szCs w:val="24"/>
              </w:rPr>
            </w:pPr>
          </w:p>
          <w:p w:rsidR="00CB1096" w:rsidRPr="00200054" w:rsidRDefault="00CB1096" w:rsidP="001E7F8E">
            <w:pPr>
              <w:rPr>
                <w:rFonts w:cs="Times New Roman"/>
                <w:sz w:val="24"/>
                <w:szCs w:val="24"/>
              </w:rPr>
            </w:pPr>
            <w:r w:rsidRPr="00200054">
              <w:rPr>
                <w:rFonts w:eastAsia="Times New Roman" w:cs="Times New Roman"/>
                <w:b/>
                <w:sz w:val="24"/>
                <w:szCs w:val="24"/>
              </w:rPr>
              <w:t>Strategic Initiatives:</w:t>
            </w:r>
          </w:p>
        </w:tc>
      </w:tr>
      <w:tr w:rsidR="00CB1096" w:rsidRPr="00200054" w:rsidTr="001E7F8E">
        <w:tc>
          <w:tcPr>
            <w:tcW w:w="9648" w:type="dxa"/>
          </w:tcPr>
          <w:p w:rsidR="00CB1096" w:rsidRPr="00200054" w:rsidRDefault="00C840E0" w:rsidP="001E7F8E">
            <w:pPr>
              <w:numPr>
                <w:ilvl w:val="0"/>
                <w:numId w:val="1"/>
              </w:numPr>
              <w:spacing w:before="100" w:beforeAutospacing="1" w:after="100" w:afterAutospacing="1"/>
              <w:ind w:left="0"/>
              <w:contextualSpacing w:val="0"/>
              <w:rPr>
                <w:rFonts w:eastAsia="Times New Roman" w:cs="Times New Roman"/>
                <w:sz w:val="24"/>
                <w:szCs w:val="24"/>
              </w:rPr>
            </w:pPr>
            <w:r w:rsidRPr="00C840E0">
              <w:rPr>
                <w:rFonts w:eastAsia="Times New Roman" w:cs="Times New Roman"/>
                <w:b/>
                <w:sz w:val="24"/>
                <w:szCs w:val="24"/>
              </w:rPr>
              <w:t xml:space="preserve">S.I. </w:t>
            </w:r>
            <w:r w:rsidR="00CB1096" w:rsidRPr="00C840E0">
              <w:rPr>
                <w:rFonts w:eastAsia="Times New Roman" w:cs="Times New Roman"/>
                <w:b/>
                <w:sz w:val="24"/>
                <w:szCs w:val="24"/>
              </w:rPr>
              <w:t>1</w:t>
            </w:r>
            <w:proofErr w:type="gramStart"/>
            <w:r w:rsidR="00CB1096" w:rsidRPr="00C840E0">
              <w:rPr>
                <w:rFonts w:eastAsia="Times New Roman" w:cs="Times New Roman"/>
                <w:b/>
                <w:sz w:val="24"/>
                <w:szCs w:val="24"/>
              </w:rPr>
              <w:t>.</w:t>
            </w:r>
            <w:r w:rsidR="00CB1096" w:rsidRPr="00200054">
              <w:rPr>
                <w:rFonts w:eastAsia="Times New Roman" w:cs="Times New Roman"/>
                <w:sz w:val="24"/>
                <w:szCs w:val="24"/>
              </w:rPr>
              <w:t xml:space="preserve"> </w:t>
            </w:r>
            <w:proofErr w:type="gramEnd"/>
            <w:r w:rsidR="00CB1096" w:rsidRPr="00200054">
              <w:rPr>
                <w:rFonts w:eastAsia="Times New Roman" w:cs="Times New Roman"/>
                <w:sz w:val="24"/>
                <w:szCs w:val="24"/>
              </w:rPr>
              <w:t>Student Success: Coastline will make learner success its core focus.</w:t>
            </w:r>
          </w:p>
        </w:tc>
      </w:tr>
      <w:tr w:rsidR="00CB1096" w:rsidRPr="00200054" w:rsidTr="001E7F8E">
        <w:tc>
          <w:tcPr>
            <w:tcW w:w="9648" w:type="dxa"/>
          </w:tcPr>
          <w:p w:rsidR="00CB1096" w:rsidRPr="00200054" w:rsidRDefault="00C840E0" w:rsidP="001E7F8E">
            <w:pPr>
              <w:numPr>
                <w:ilvl w:val="0"/>
                <w:numId w:val="1"/>
              </w:numPr>
              <w:spacing w:before="100" w:beforeAutospacing="1" w:after="100" w:afterAutospacing="1"/>
              <w:ind w:left="0"/>
              <w:contextualSpacing w:val="0"/>
              <w:rPr>
                <w:rFonts w:eastAsia="Times New Roman" w:cs="Times New Roman"/>
                <w:sz w:val="24"/>
                <w:szCs w:val="24"/>
              </w:rPr>
            </w:pPr>
            <w:r w:rsidRPr="00C840E0">
              <w:rPr>
                <w:rFonts w:eastAsia="Times New Roman" w:cs="Times New Roman"/>
                <w:b/>
                <w:sz w:val="24"/>
                <w:szCs w:val="24"/>
              </w:rPr>
              <w:t xml:space="preserve">S.I. </w:t>
            </w:r>
            <w:r w:rsidR="00CB1096" w:rsidRPr="00C840E0">
              <w:rPr>
                <w:rFonts w:eastAsia="Times New Roman" w:cs="Times New Roman"/>
                <w:b/>
                <w:sz w:val="24"/>
                <w:szCs w:val="24"/>
              </w:rPr>
              <w:t>2</w:t>
            </w:r>
            <w:proofErr w:type="gramStart"/>
            <w:r w:rsidR="00CB1096" w:rsidRPr="00C840E0">
              <w:rPr>
                <w:rFonts w:eastAsia="Times New Roman" w:cs="Times New Roman"/>
                <w:b/>
                <w:sz w:val="24"/>
                <w:szCs w:val="24"/>
              </w:rPr>
              <w:t>.</w:t>
            </w:r>
            <w:r w:rsidR="00CB1096" w:rsidRPr="00200054">
              <w:rPr>
                <w:rFonts w:eastAsia="Times New Roman" w:cs="Times New Roman"/>
                <w:sz w:val="24"/>
                <w:szCs w:val="24"/>
              </w:rPr>
              <w:t xml:space="preserve"> </w:t>
            </w:r>
            <w:proofErr w:type="gramEnd"/>
            <w:r w:rsidR="00CB1096" w:rsidRPr="00200054">
              <w:rPr>
                <w:rFonts w:eastAsia="Times New Roman" w:cs="Times New Roman"/>
                <w:sz w:val="24"/>
                <w:szCs w:val="24"/>
              </w:rPr>
              <w:t>Access, Persistence and Completion: Coastline will increase student access, and improve persistence, retention, and completion with a particular focus on Basic Skills.</w:t>
            </w:r>
          </w:p>
        </w:tc>
      </w:tr>
      <w:tr w:rsidR="00CB1096" w:rsidRPr="00200054" w:rsidTr="001E7F8E">
        <w:tc>
          <w:tcPr>
            <w:tcW w:w="9648" w:type="dxa"/>
          </w:tcPr>
          <w:p w:rsidR="00CB1096" w:rsidRPr="00200054" w:rsidRDefault="00C840E0" w:rsidP="001E7F8E">
            <w:pPr>
              <w:numPr>
                <w:ilvl w:val="0"/>
                <w:numId w:val="1"/>
              </w:numPr>
              <w:spacing w:before="100" w:beforeAutospacing="1" w:after="100" w:afterAutospacing="1"/>
              <w:ind w:left="0"/>
              <w:contextualSpacing w:val="0"/>
              <w:rPr>
                <w:rFonts w:eastAsia="Times New Roman" w:cs="Times New Roman"/>
                <w:sz w:val="24"/>
                <w:szCs w:val="24"/>
              </w:rPr>
            </w:pPr>
            <w:r w:rsidRPr="00C840E0">
              <w:rPr>
                <w:rFonts w:eastAsia="Times New Roman" w:cs="Times New Roman"/>
                <w:b/>
                <w:sz w:val="24"/>
                <w:szCs w:val="24"/>
              </w:rPr>
              <w:t xml:space="preserve">S.I. </w:t>
            </w:r>
            <w:r w:rsidR="00CB1096" w:rsidRPr="00C840E0">
              <w:rPr>
                <w:rFonts w:eastAsia="Times New Roman" w:cs="Times New Roman"/>
                <w:b/>
                <w:sz w:val="24"/>
                <w:szCs w:val="24"/>
              </w:rPr>
              <w:t>3</w:t>
            </w:r>
            <w:proofErr w:type="gramStart"/>
            <w:r w:rsidR="00CB1096" w:rsidRPr="00C840E0">
              <w:rPr>
                <w:rFonts w:eastAsia="Times New Roman" w:cs="Times New Roman"/>
                <w:b/>
                <w:sz w:val="24"/>
                <w:szCs w:val="24"/>
              </w:rPr>
              <w:t>.</w:t>
            </w:r>
            <w:r w:rsidR="00CB1096" w:rsidRPr="00200054">
              <w:rPr>
                <w:rFonts w:eastAsia="Times New Roman" w:cs="Times New Roman"/>
                <w:sz w:val="24"/>
                <w:szCs w:val="24"/>
              </w:rPr>
              <w:t xml:space="preserve"> </w:t>
            </w:r>
            <w:proofErr w:type="gramEnd"/>
            <w:r w:rsidR="00CB1096" w:rsidRPr="00200054">
              <w:rPr>
                <w:rFonts w:eastAsia="Times New Roman" w:cs="Times New Roman"/>
                <w:sz w:val="24"/>
                <w:szCs w:val="24"/>
              </w:rPr>
              <w:t>Innovation &amp; Improvement: Coastline will continue to create and nurture innovative programs, services, and technology solutions that respond to the needs and expectations of its learning community.</w:t>
            </w:r>
          </w:p>
        </w:tc>
      </w:tr>
      <w:tr w:rsidR="00CB1096" w:rsidRPr="00200054" w:rsidTr="001E7F8E">
        <w:tc>
          <w:tcPr>
            <w:tcW w:w="9648" w:type="dxa"/>
          </w:tcPr>
          <w:p w:rsidR="00CB1096" w:rsidRPr="00200054" w:rsidRDefault="00C840E0" w:rsidP="001E7F8E">
            <w:pPr>
              <w:numPr>
                <w:ilvl w:val="0"/>
                <w:numId w:val="2"/>
              </w:numPr>
              <w:spacing w:before="100" w:beforeAutospacing="1" w:after="100" w:afterAutospacing="1"/>
              <w:ind w:left="0"/>
              <w:contextualSpacing w:val="0"/>
              <w:rPr>
                <w:rFonts w:eastAsia="Times New Roman" w:cs="Times New Roman"/>
                <w:sz w:val="24"/>
                <w:szCs w:val="24"/>
              </w:rPr>
            </w:pPr>
            <w:r w:rsidRPr="00C840E0">
              <w:rPr>
                <w:rFonts w:eastAsia="Times New Roman" w:cs="Times New Roman"/>
                <w:b/>
                <w:sz w:val="24"/>
                <w:szCs w:val="24"/>
              </w:rPr>
              <w:t xml:space="preserve">S.I. </w:t>
            </w:r>
            <w:r w:rsidR="00CB1096" w:rsidRPr="00C840E0">
              <w:rPr>
                <w:rFonts w:eastAsia="Times New Roman" w:cs="Times New Roman"/>
                <w:b/>
                <w:sz w:val="24"/>
                <w:szCs w:val="24"/>
              </w:rPr>
              <w:t>4</w:t>
            </w:r>
            <w:proofErr w:type="gramStart"/>
            <w:r w:rsidR="00CB1096" w:rsidRPr="00C840E0">
              <w:rPr>
                <w:rFonts w:eastAsia="Times New Roman" w:cs="Times New Roman"/>
                <w:b/>
                <w:sz w:val="24"/>
                <w:szCs w:val="24"/>
              </w:rPr>
              <w:t>.</w:t>
            </w:r>
            <w:r w:rsidR="00CB1096" w:rsidRPr="00200054">
              <w:rPr>
                <w:rFonts w:eastAsia="Times New Roman" w:cs="Times New Roman"/>
                <w:sz w:val="24"/>
                <w:szCs w:val="24"/>
              </w:rPr>
              <w:t xml:space="preserve"> </w:t>
            </w:r>
            <w:proofErr w:type="gramEnd"/>
            <w:r w:rsidR="00CB1096" w:rsidRPr="00200054">
              <w:rPr>
                <w:rFonts w:eastAsia="Times New Roman" w:cs="Times New Roman"/>
                <w:sz w:val="24"/>
                <w:szCs w:val="24"/>
              </w:rPr>
              <w:t>Partnerships: Coastline will strengthen and expand its entrepreneurial and grant development, and collaborative activities through partnerships with business and industry, government agencies, and educational institutions, and the public to enhance the College's capabilities and opportunities for students.</w:t>
            </w:r>
          </w:p>
        </w:tc>
      </w:tr>
      <w:tr w:rsidR="00CB1096" w:rsidRPr="00200054" w:rsidTr="001E7F8E">
        <w:tc>
          <w:tcPr>
            <w:tcW w:w="9648" w:type="dxa"/>
          </w:tcPr>
          <w:p w:rsidR="00CB1096" w:rsidRPr="00200054" w:rsidRDefault="00C840E0" w:rsidP="001E7F8E">
            <w:pPr>
              <w:spacing w:before="100" w:beforeAutospacing="1" w:after="100" w:afterAutospacing="1"/>
              <w:contextualSpacing w:val="0"/>
              <w:rPr>
                <w:rFonts w:eastAsia="Times New Roman" w:cs="Times New Roman"/>
                <w:sz w:val="24"/>
                <w:szCs w:val="24"/>
              </w:rPr>
            </w:pPr>
            <w:r w:rsidRPr="00C840E0">
              <w:rPr>
                <w:rFonts w:eastAsia="Times New Roman" w:cs="Times New Roman"/>
                <w:b/>
                <w:sz w:val="24"/>
                <w:szCs w:val="24"/>
              </w:rPr>
              <w:t xml:space="preserve">S.I. </w:t>
            </w:r>
            <w:r w:rsidR="00CB1096" w:rsidRPr="00C840E0">
              <w:rPr>
                <w:rFonts w:eastAsia="Times New Roman" w:cs="Times New Roman"/>
                <w:b/>
                <w:sz w:val="24"/>
                <w:szCs w:val="24"/>
              </w:rPr>
              <w:t>5</w:t>
            </w:r>
            <w:proofErr w:type="gramStart"/>
            <w:r w:rsidR="00CB1096" w:rsidRPr="00C840E0">
              <w:rPr>
                <w:rFonts w:eastAsia="Times New Roman" w:cs="Times New Roman"/>
                <w:b/>
                <w:sz w:val="24"/>
                <w:szCs w:val="24"/>
              </w:rPr>
              <w:t>.</w:t>
            </w:r>
            <w:r w:rsidR="00CB1096" w:rsidRPr="00200054">
              <w:rPr>
                <w:rFonts w:eastAsia="Times New Roman" w:cs="Times New Roman"/>
                <w:sz w:val="24"/>
                <w:szCs w:val="24"/>
              </w:rPr>
              <w:t xml:space="preserve"> </w:t>
            </w:r>
            <w:proofErr w:type="gramEnd"/>
            <w:r w:rsidR="00CB1096" w:rsidRPr="00200054">
              <w:rPr>
                <w:rFonts w:eastAsia="Times New Roman" w:cs="Times New Roman"/>
                <w:sz w:val="24"/>
                <w:szCs w:val="24"/>
              </w:rPr>
              <w:t xml:space="preserve">Culture of Planning, </w:t>
            </w:r>
            <w:proofErr w:type="gramStart"/>
            <w:r w:rsidR="00CB1096" w:rsidRPr="00200054">
              <w:rPr>
                <w:rFonts w:eastAsia="Times New Roman" w:cs="Times New Roman"/>
                <w:sz w:val="24"/>
                <w:szCs w:val="24"/>
              </w:rPr>
              <w:t>Inquiry</w:t>
            </w:r>
            <w:proofErr w:type="gramEnd"/>
            <w:r w:rsidR="00CB1096" w:rsidRPr="00200054">
              <w:rPr>
                <w:rFonts w:eastAsia="Times New Roman" w:cs="Times New Roman"/>
                <w:sz w:val="24"/>
                <w:szCs w:val="24"/>
              </w:rPr>
              <w:t xml:space="preserve"> and Evidence: Utilizing participatory governance processes, Coastline will improve its collection, analysis and use of data to enhance the teaching, learning, and institutional effectiveness resulting in increased student success.</w:t>
            </w:r>
          </w:p>
        </w:tc>
      </w:tr>
      <w:tr w:rsidR="00CB1096" w:rsidRPr="00200054" w:rsidTr="001E7F8E">
        <w:tc>
          <w:tcPr>
            <w:tcW w:w="9648" w:type="dxa"/>
          </w:tcPr>
          <w:p w:rsidR="00CB1096" w:rsidRPr="00200054" w:rsidRDefault="00C840E0" w:rsidP="001E7F8E">
            <w:pPr>
              <w:spacing w:before="100" w:beforeAutospacing="1" w:after="100" w:afterAutospacing="1"/>
              <w:contextualSpacing w:val="0"/>
              <w:rPr>
                <w:rFonts w:eastAsia="Times New Roman" w:cs="Times New Roman"/>
                <w:sz w:val="24"/>
                <w:szCs w:val="24"/>
              </w:rPr>
            </w:pPr>
            <w:r w:rsidRPr="00C840E0">
              <w:rPr>
                <w:rFonts w:eastAsia="Times New Roman" w:cs="Times New Roman"/>
                <w:b/>
                <w:sz w:val="24"/>
                <w:szCs w:val="24"/>
              </w:rPr>
              <w:t xml:space="preserve">S.I. </w:t>
            </w:r>
            <w:r w:rsidR="00CB1096" w:rsidRPr="00C840E0">
              <w:rPr>
                <w:rFonts w:eastAsia="Times New Roman" w:cs="Times New Roman"/>
                <w:b/>
                <w:sz w:val="24"/>
                <w:szCs w:val="24"/>
              </w:rPr>
              <w:t>6</w:t>
            </w:r>
            <w:proofErr w:type="gramStart"/>
            <w:r w:rsidR="00CB1096" w:rsidRPr="00C840E0">
              <w:rPr>
                <w:rFonts w:eastAsia="Times New Roman" w:cs="Times New Roman"/>
                <w:b/>
                <w:sz w:val="24"/>
                <w:szCs w:val="24"/>
              </w:rPr>
              <w:t>.</w:t>
            </w:r>
            <w:r w:rsidR="00CB1096" w:rsidRPr="00200054">
              <w:rPr>
                <w:rFonts w:eastAsia="Times New Roman" w:cs="Times New Roman"/>
                <w:sz w:val="24"/>
                <w:szCs w:val="24"/>
              </w:rPr>
              <w:t xml:space="preserve"> </w:t>
            </w:r>
            <w:proofErr w:type="gramEnd"/>
            <w:r w:rsidR="00CB1096" w:rsidRPr="00200054">
              <w:rPr>
                <w:rFonts w:eastAsia="Times New Roman" w:cs="Times New Roman"/>
                <w:sz w:val="24"/>
                <w:szCs w:val="24"/>
              </w:rPr>
              <w:t>Growth and Efficiency: Coastline will purposefully advance and sustain the College's capacity for student success through the efficient use of resources as well as expanded, diverse, and responsive programs and services.</w:t>
            </w:r>
          </w:p>
        </w:tc>
      </w:tr>
    </w:tbl>
    <w:p w:rsidR="00CB1096" w:rsidRPr="00200054" w:rsidRDefault="00CB1096" w:rsidP="00CB1096">
      <w:pPr>
        <w:spacing w:line="240" w:lineRule="auto"/>
        <w:rPr>
          <w:rFonts w:cs="Times New Roman"/>
          <w:szCs w:val="24"/>
        </w:rPr>
      </w:pPr>
    </w:p>
    <w:p w:rsidR="00CB1096" w:rsidRPr="00200054" w:rsidRDefault="00CB1096" w:rsidP="00CB1096">
      <w:pPr>
        <w:autoSpaceDE w:val="0"/>
        <w:autoSpaceDN w:val="0"/>
        <w:adjustRightInd w:val="0"/>
        <w:spacing w:after="0" w:line="240" w:lineRule="auto"/>
        <w:contextualSpacing w:val="0"/>
        <w:rPr>
          <w:rFonts w:cs="Times New Roman"/>
          <w:szCs w:val="24"/>
        </w:rPr>
      </w:pPr>
    </w:p>
    <w:p w:rsidR="0055023B" w:rsidRPr="00200054" w:rsidRDefault="0055023B" w:rsidP="00224715">
      <w:pPr>
        <w:spacing w:line="240" w:lineRule="auto"/>
        <w:rPr>
          <w:rFonts w:cs="Times New Roman"/>
          <w:szCs w:val="24"/>
        </w:rPr>
      </w:pPr>
    </w:p>
    <w:p w:rsidR="0055023B" w:rsidRPr="00200054" w:rsidRDefault="0055023B" w:rsidP="00224715">
      <w:pPr>
        <w:spacing w:line="240" w:lineRule="auto"/>
        <w:rPr>
          <w:rFonts w:cs="Times New Roman"/>
          <w:szCs w:val="24"/>
        </w:rPr>
      </w:pPr>
    </w:p>
    <w:p w:rsidR="001E7F8E" w:rsidRDefault="001E7F8E">
      <w:pPr>
        <w:contextualSpacing w:val="0"/>
        <w:rPr>
          <w:rFonts w:cs="Times New Roman"/>
          <w:b/>
          <w:szCs w:val="24"/>
        </w:rPr>
      </w:pPr>
      <w:r>
        <w:rPr>
          <w:rFonts w:cs="Times New Roman"/>
          <w:b/>
          <w:szCs w:val="24"/>
        </w:rPr>
        <w:br w:type="page"/>
      </w:r>
    </w:p>
    <w:p w:rsidR="00BE0550" w:rsidRPr="003B73D9" w:rsidRDefault="00BC12FE" w:rsidP="00224715">
      <w:pPr>
        <w:spacing w:line="240" w:lineRule="auto"/>
        <w:jc w:val="center"/>
        <w:rPr>
          <w:rFonts w:cs="Times New Roman"/>
          <w:b/>
          <w:szCs w:val="24"/>
        </w:rPr>
      </w:pPr>
      <w:r w:rsidRPr="003B73D9">
        <w:rPr>
          <w:rFonts w:cs="Times New Roman"/>
          <w:b/>
          <w:szCs w:val="24"/>
        </w:rPr>
        <w:lastRenderedPageBreak/>
        <w:t>Appendix B</w:t>
      </w:r>
    </w:p>
    <w:p w:rsidR="00DA1929" w:rsidRPr="00200054" w:rsidRDefault="00DA1929" w:rsidP="00224715">
      <w:pPr>
        <w:spacing w:line="240" w:lineRule="auto"/>
        <w:jc w:val="center"/>
        <w:rPr>
          <w:rFonts w:cs="Times New Roman"/>
          <w:szCs w:val="24"/>
        </w:rPr>
      </w:pPr>
    </w:p>
    <w:p w:rsidR="00573CD9" w:rsidRPr="00200054" w:rsidRDefault="00DA1929" w:rsidP="00224715">
      <w:pPr>
        <w:spacing w:line="240" w:lineRule="auto"/>
        <w:jc w:val="center"/>
        <w:rPr>
          <w:rFonts w:cs="Times New Roman"/>
          <w:b/>
          <w:szCs w:val="24"/>
        </w:rPr>
      </w:pPr>
      <w:r>
        <w:rPr>
          <w:rFonts w:cs="Times New Roman"/>
          <w:b/>
          <w:szCs w:val="24"/>
        </w:rPr>
        <w:t xml:space="preserve">Summary </w:t>
      </w:r>
      <w:r w:rsidR="00BC12FE">
        <w:rPr>
          <w:rFonts w:cs="Times New Roman"/>
          <w:b/>
          <w:szCs w:val="24"/>
        </w:rPr>
        <w:t>of Processes for</w:t>
      </w:r>
      <w:r w:rsidR="00573CD9" w:rsidRPr="00200054">
        <w:rPr>
          <w:rFonts w:cs="Times New Roman"/>
          <w:b/>
          <w:szCs w:val="24"/>
        </w:rPr>
        <w:t xml:space="preserve"> SLOs, SS</w:t>
      </w:r>
      <w:r w:rsidR="00373EF9" w:rsidRPr="00200054">
        <w:rPr>
          <w:rFonts w:cs="Times New Roman"/>
          <w:b/>
          <w:szCs w:val="24"/>
        </w:rPr>
        <w:t>-SLOs</w:t>
      </w:r>
      <w:r w:rsidR="006D348F" w:rsidRPr="00200054">
        <w:rPr>
          <w:rFonts w:cs="Times New Roman"/>
          <w:b/>
          <w:szCs w:val="24"/>
        </w:rPr>
        <w:t>,</w:t>
      </w:r>
      <w:r w:rsidR="00573CD9" w:rsidRPr="00200054">
        <w:rPr>
          <w:rFonts w:cs="Times New Roman"/>
          <w:b/>
          <w:szCs w:val="24"/>
        </w:rPr>
        <w:t xml:space="preserve"> and AUOs</w:t>
      </w:r>
      <w:r w:rsidR="00C83543">
        <w:rPr>
          <w:rFonts w:cs="Times New Roman"/>
          <w:b/>
          <w:szCs w:val="24"/>
        </w:rPr>
        <w:t xml:space="preserve"> at CCC</w:t>
      </w:r>
    </w:p>
    <w:p w:rsidR="00573CD9" w:rsidRPr="00200054" w:rsidRDefault="00573CD9" w:rsidP="00224715">
      <w:pPr>
        <w:spacing w:line="240" w:lineRule="auto"/>
        <w:rPr>
          <w:rFonts w:cs="Times New Roman"/>
          <w:szCs w:val="24"/>
        </w:rPr>
      </w:pPr>
    </w:p>
    <w:tbl>
      <w:tblPr>
        <w:tblStyle w:val="TableGrid"/>
        <w:tblW w:w="0" w:type="auto"/>
        <w:tblBorders>
          <w:insideH w:val="single" w:sz="6" w:space="0" w:color="auto"/>
          <w:insideV w:val="single" w:sz="6" w:space="0" w:color="auto"/>
        </w:tblBorders>
        <w:tblLayout w:type="fixed"/>
        <w:tblLook w:val="04A0"/>
      </w:tblPr>
      <w:tblGrid>
        <w:gridCol w:w="918"/>
        <w:gridCol w:w="2790"/>
        <w:gridCol w:w="2970"/>
        <w:gridCol w:w="2898"/>
      </w:tblGrid>
      <w:tr w:rsidR="00C83543" w:rsidRPr="00200054" w:rsidTr="00685882">
        <w:tc>
          <w:tcPr>
            <w:tcW w:w="3708" w:type="dxa"/>
            <w:gridSpan w:val="2"/>
            <w:tcBorders>
              <w:top w:val="single" w:sz="6" w:space="0" w:color="auto"/>
            </w:tcBorders>
          </w:tcPr>
          <w:p w:rsidR="00C83543" w:rsidRPr="00971C4F" w:rsidRDefault="00C83543" w:rsidP="00C83543">
            <w:pPr>
              <w:jc w:val="center"/>
              <w:rPr>
                <w:rFonts w:cs="Times New Roman"/>
                <w:i/>
                <w:szCs w:val="24"/>
              </w:rPr>
            </w:pPr>
            <w:r w:rsidRPr="00200054">
              <w:rPr>
                <w:rFonts w:cs="Times New Roman"/>
                <w:b/>
                <w:bCs/>
                <w:sz w:val="24"/>
                <w:szCs w:val="24"/>
              </w:rPr>
              <w:t>Academic Student Learning Outcomes</w:t>
            </w:r>
          </w:p>
        </w:tc>
        <w:tc>
          <w:tcPr>
            <w:tcW w:w="5868" w:type="dxa"/>
            <w:gridSpan w:val="2"/>
          </w:tcPr>
          <w:p w:rsidR="00C83543" w:rsidRPr="00971C4F" w:rsidRDefault="00C83543" w:rsidP="00C83543">
            <w:pPr>
              <w:jc w:val="center"/>
              <w:rPr>
                <w:rFonts w:cs="Times New Roman"/>
                <w:bCs/>
                <w:i/>
                <w:szCs w:val="24"/>
              </w:rPr>
            </w:pPr>
            <w:r w:rsidRPr="00200054">
              <w:rPr>
                <w:rFonts w:cs="Times New Roman"/>
                <w:b/>
                <w:bCs/>
                <w:sz w:val="24"/>
                <w:szCs w:val="24"/>
              </w:rPr>
              <w:t>Service Area</w:t>
            </w:r>
            <w:r>
              <w:rPr>
                <w:rFonts w:cs="Times New Roman"/>
                <w:b/>
                <w:bCs/>
                <w:sz w:val="24"/>
                <w:szCs w:val="24"/>
              </w:rPr>
              <w:t>/Learning Support/Administrative Unit Student</w:t>
            </w:r>
            <w:r w:rsidRPr="00200054">
              <w:rPr>
                <w:rFonts w:cs="Times New Roman"/>
                <w:b/>
                <w:bCs/>
                <w:sz w:val="24"/>
                <w:szCs w:val="24"/>
              </w:rPr>
              <w:t xml:space="preserve"> Outcomes</w:t>
            </w:r>
          </w:p>
        </w:tc>
      </w:tr>
      <w:tr w:rsidR="00573CD9" w:rsidRPr="00200054" w:rsidTr="0008556A">
        <w:tc>
          <w:tcPr>
            <w:tcW w:w="918" w:type="dxa"/>
            <w:tcBorders>
              <w:top w:val="single" w:sz="6" w:space="0" w:color="auto"/>
            </w:tcBorders>
          </w:tcPr>
          <w:p w:rsidR="00573CD9" w:rsidRPr="00200054" w:rsidRDefault="00573CD9" w:rsidP="00224715">
            <w:pPr>
              <w:rPr>
                <w:rFonts w:cs="Times New Roman"/>
                <w:sz w:val="24"/>
                <w:szCs w:val="24"/>
              </w:rPr>
            </w:pPr>
          </w:p>
        </w:tc>
        <w:tc>
          <w:tcPr>
            <w:tcW w:w="2790" w:type="dxa"/>
            <w:tcBorders>
              <w:top w:val="single" w:sz="6" w:space="0" w:color="auto"/>
            </w:tcBorders>
            <w:vAlign w:val="center"/>
          </w:tcPr>
          <w:p w:rsidR="00573CD9" w:rsidRPr="00971C4F" w:rsidRDefault="00573CD9" w:rsidP="0008556A">
            <w:pPr>
              <w:jc w:val="center"/>
              <w:rPr>
                <w:rFonts w:cs="Times New Roman"/>
                <w:i/>
                <w:sz w:val="24"/>
                <w:szCs w:val="24"/>
              </w:rPr>
            </w:pPr>
            <w:r w:rsidRPr="00971C4F">
              <w:rPr>
                <w:rFonts w:cs="Times New Roman"/>
                <w:i/>
                <w:sz w:val="24"/>
                <w:szCs w:val="24"/>
              </w:rPr>
              <w:t>Student Learning Outcomes (SLOs)</w:t>
            </w:r>
          </w:p>
        </w:tc>
        <w:tc>
          <w:tcPr>
            <w:tcW w:w="2970" w:type="dxa"/>
            <w:vAlign w:val="center"/>
          </w:tcPr>
          <w:p w:rsidR="00573CD9" w:rsidRPr="00971C4F" w:rsidRDefault="00573CD9" w:rsidP="0008556A">
            <w:pPr>
              <w:jc w:val="center"/>
              <w:rPr>
                <w:rFonts w:cs="Times New Roman"/>
                <w:i/>
                <w:sz w:val="24"/>
                <w:szCs w:val="24"/>
              </w:rPr>
            </w:pPr>
            <w:r w:rsidRPr="00971C4F">
              <w:rPr>
                <w:rFonts w:cs="Times New Roman"/>
                <w:i/>
                <w:sz w:val="24"/>
                <w:szCs w:val="24"/>
              </w:rPr>
              <w:t xml:space="preserve">Student Services </w:t>
            </w:r>
            <w:r w:rsidR="00553925" w:rsidRPr="00971C4F">
              <w:rPr>
                <w:rFonts w:cs="Times New Roman"/>
                <w:i/>
                <w:sz w:val="24"/>
                <w:szCs w:val="24"/>
              </w:rPr>
              <w:t xml:space="preserve">&amp; Learning Resources </w:t>
            </w:r>
            <w:r w:rsidRPr="00971C4F">
              <w:rPr>
                <w:rFonts w:cs="Times New Roman"/>
                <w:i/>
                <w:sz w:val="24"/>
                <w:szCs w:val="24"/>
              </w:rPr>
              <w:t>Outcom</w:t>
            </w:r>
            <w:r w:rsidR="00553925" w:rsidRPr="00971C4F">
              <w:rPr>
                <w:rFonts w:cs="Times New Roman"/>
                <w:i/>
                <w:sz w:val="24"/>
                <w:szCs w:val="24"/>
              </w:rPr>
              <w:t>es</w:t>
            </w:r>
            <w:r w:rsidR="00BC12FE">
              <w:rPr>
                <w:rFonts w:cs="Times New Roman"/>
                <w:i/>
                <w:sz w:val="24"/>
                <w:szCs w:val="24"/>
              </w:rPr>
              <w:t xml:space="preserve"> (SS-SLOs)</w:t>
            </w:r>
          </w:p>
        </w:tc>
        <w:tc>
          <w:tcPr>
            <w:tcW w:w="2898" w:type="dxa"/>
            <w:vAlign w:val="center"/>
          </w:tcPr>
          <w:p w:rsidR="00573CD9" w:rsidRPr="00971C4F" w:rsidRDefault="00573CD9" w:rsidP="0008556A">
            <w:pPr>
              <w:jc w:val="center"/>
              <w:rPr>
                <w:rFonts w:cs="Times New Roman"/>
                <w:i/>
                <w:sz w:val="24"/>
                <w:szCs w:val="24"/>
              </w:rPr>
            </w:pPr>
            <w:r w:rsidRPr="00971C4F">
              <w:rPr>
                <w:rFonts w:cs="Times New Roman"/>
                <w:bCs/>
                <w:i/>
                <w:sz w:val="24"/>
                <w:szCs w:val="24"/>
              </w:rPr>
              <w:t xml:space="preserve">Administrative Unit Outcomes </w:t>
            </w:r>
            <w:r w:rsidR="00BC12FE">
              <w:rPr>
                <w:rFonts w:cs="Times New Roman"/>
                <w:bCs/>
                <w:i/>
                <w:sz w:val="24"/>
                <w:szCs w:val="24"/>
              </w:rPr>
              <w:t>(AUOs)</w:t>
            </w:r>
          </w:p>
        </w:tc>
      </w:tr>
      <w:tr w:rsidR="00573CD9" w:rsidRPr="00200054" w:rsidTr="00685882">
        <w:trPr>
          <w:cantSplit/>
          <w:trHeight w:val="1200"/>
        </w:trPr>
        <w:tc>
          <w:tcPr>
            <w:tcW w:w="918" w:type="dxa"/>
            <w:textDirection w:val="btLr"/>
            <w:vAlign w:val="center"/>
          </w:tcPr>
          <w:p w:rsidR="00685882" w:rsidRDefault="00573CD9" w:rsidP="00685882">
            <w:pPr>
              <w:ind w:left="113" w:right="113"/>
              <w:jc w:val="center"/>
              <w:rPr>
                <w:rFonts w:cs="Times New Roman"/>
                <w:i/>
                <w:sz w:val="24"/>
                <w:szCs w:val="24"/>
              </w:rPr>
            </w:pPr>
            <w:r w:rsidRPr="00BC12FE">
              <w:rPr>
                <w:rFonts w:cs="Times New Roman"/>
                <w:i/>
                <w:sz w:val="24"/>
                <w:szCs w:val="24"/>
              </w:rPr>
              <w:t>Docu</w:t>
            </w:r>
            <w:r w:rsidR="00DD7221" w:rsidRPr="00BC12FE">
              <w:rPr>
                <w:rFonts w:cs="Times New Roman"/>
                <w:i/>
                <w:sz w:val="24"/>
                <w:szCs w:val="24"/>
              </w:rPr>
              <w:t>ments</w:t>
            </w:r>
          </w:p>
          <w:p w:rsidR="00573CD9" w:rsidRPr="00200054" w:rsidRDefault="00DD7221" w:rsidP="00685882">
            <w:pPr>
              <w:ind w:left="113" w:right="113"/>
              <w:jc w:val="center"/>
              <w:rPr>
                <w:rFonts w:cs="Times New Roman"/>
                <w:sz w:val="24"/>
                <w:szCs w:val="24"/>
              </w:rPr>
            </w:pPr>
            <w:r w:rsidRPr="00BC12FE">
              <w:rPr>
                <w:rFonts w:cs="Times New Roman"/>
                <w:i/>
                <w:sz w:val="24"/>
                <w:szCs w:val="24"/>
              </w:rPr>
              <w:t>U</w:t>
            </w:r>
            <w:r w:rsidR="00573CD9" w:rsidRPr="00BC12FE">
              <w:rPr>
                <w:rFonts w:cs="Times New Roman"/>
                <w:i/>
                <w:sz w:val="24"/>
                <w:szCs w:val="24"/>
              </w:rPr>
              <w:t>sed</w:t>
            </w:r>
          </w:p>
        </w:tc>
        <w:tc>
          <w:tcPr>
            <w:tcW w:w="2790" w:type="dxa"/>
          </w:tcPr>
          <w:p w:rsidR="00573CD9" w:rsidRPr="00200054" w:rsidRDefault="00573CD9" w:rsidP="00224715">
            <w:pPr>
              <w:numPr>
                <w:ilvl w:val="0"/>
                <w:numId w:val="3"/>
              </w:numPr>
              <w:spacing w:before="100" w:beforeAutospacing="1" w:after="100" w:afterAutospacing="1"/>
              <w:ind w:left="504"/>
              <w:contextualSpacing w:val="0"/>
              <w:rPr>
                <w:rFonts w:cs="Times New Roman"/>
                <w:sz w:val="24"/>
                <w:szCs w:val="24"/>
              </w:rPr>
            </w:pPr>
            <w:r w:rsidRPr="00200054">
              <w:rPr>
                <w:rFonts w:cs="Times New Roman"/>
                <w:sz w:val="24"/>
                <w:szCs w:val="24"/>
              </w:rPr>
              <w:t>Mission</w:t>
            </w:r>
          </w:p>
          <w:p w:rsidR="00573CD9" w:rsidRPr="00200054" w:rsidRDefault="00573CD9" w:rsidP="00224715">
            <w:pPr>
              <w:numPr>
                <w:ilvl w:val="0"/>
                <w:numId w:val="3"/>
              </w:numPr>
              <w:spacing w:before="100" w:beforeAutospacing="1" w:after="100" w:afterAutospacing="1"/>
              <w:ind w:left="504"/>
              <w:contextualSpacing w:val="0"/>
              <w:rPr>
                <w:rFonts w:cs="Times New Roman"/>
                <w:sz w:val="24"/>
                <w:szCs w:val="24"/>
              </w:rPr>
            </w:pPr>
            <w:r w:rsidRPr="00200054">
              <w:rPr>
                <w:rFonts w:cs="Times New Roman"/>
                <w:sz w:val="24"/>
                <w:szCs w:val="24"/>
              </w:rPr>
              <w:t>Strategic Initiatives</w:t>
            </w:r>
          </w:p>
          <w:p w:rsidR="00573CD9" w:rsidRDefault="00573CD9" w:rsidP="00224715">
            <w:pPr>
              <w:numPr>
                <w:ilvl w:val="0"/>
                <w:numId w:val="3"/>
              </w:numPr>
              <w:spacing w:before="100" w:beforeAutospacing="1" w:after="100" w:afterAutospacing="1"/>
              <w:ind w:left="504"/>
              <w:contextualSpacing w:val="0"/>
              <w:rPr>
                <w:rFonts w:cs="Times New Roman"/>
                <w:sz w:val="24"/>
                <w:szCs w:val="24"/>
              </w:rPr>
            </w:pPr>
            <w:r w:rsidRPr="00200054">
              <w:rPr>
                <w:rFonts w:cs="Times New Roman"/>
                <w:sz w:val="24"/>
                <w:szCs w:val="24"/>
              </w:rPr>
              <w:t>Course Outlines</w:t>
            </w:r>
          </w:p>
          <w:p w:rsidR="00DD7221" w:rsidRPr="00200054" w:rsidRDefault="00DD7221" w:rsidP="00224715">
            <w:pPr>
              <w:numPr>
                <w:ilvl w:val="0"/>
                <w:numId w:val="3"/>
              </w:numPr>
              <w:spacing w:before="100" w:beforeAutospacing="1" w:after="100" w:afterAutospacing="1"/>
              <w:ind w:left="504"/>
              <w:contextualSpacing w:val="0"/>
              <w:rPr>
                <w:rFonts w:cs="Times New Roman"/>
                <w:sz w:val="24"/>
                <w:szCs w:val="24"/>
              </w:rPr>
            </w:pPr>
            <w:r>
              <w:rPr>
                <w:rFonts w:cs="Times New Roman"/>
                <w:sz w:val="24"/>
                <w:szCs w:val="24"/>
              </w:rPr>
              <w:t>Program SLOs</w:t>
            </w:r>
          </w:p>
          <w:p w:rsidR="00573CD9" w:rsidRPr="00200054" w:rsidRDefault="00573CD9" w:rsidP="00224715">
            <w:pPr>
              <w:numPr>
                <w:ilvl w:val="0"/>
                <w:numId w:val="3"/>
              </w:numPr>
              <w:spacing w:before="100" w:beforeAutospacing="1" w:after="100" w:afterAutospacing="1"/>
              <w:ind w:left="504"/>
              <w:contextualSpacing w:val="0"/>
              <w:rPr>
                <w:rFonts w:cs="Times New Roman"/>
                <w:sz w:val="24"/>
                <w:szCs w:val="24"/>
              </w:rPr>
            </w:pPr>
            <w:r w:rsidRPr="00200054">
              <w:rPr>
                <w:rFonts w:cs="Times New Roman"/>
                <w:sz w:val="24"/>
                <w:szCs w:val="24"/>
              </w:rPr>
              <w:t>Institutional Core Competencies</w:t>
            </w:r>
          </w:p>
        </w:tc>
        <w:tc>
          <w:tcPr>
            <w:tcW w:w="2970" w:type="dxa"/>
          </w:tcPr>
          <w:p w:rsidR="00573CD9" w:rsidRPr="00200054" w:rsidRDefault="00573CD9" w:rsidP="00224715">
            <w:pPr>
              <w:numPr>
                <w:ilvl w:val="0"/>
                <w:numId w:val="4"/>
              </w:numPr>
              <w:spacing w:before="100" w:beforeAutospacing="1" w:after="100" w:afterAutospacing="1"/>
              <w:ind w:left="504"/>
              <w:contextualSpacing w:val="0"/>
              <w:rPr>
                <w:rFonts w:cs="Times New Roman"/>
                <w:sz w:val="24"/>
                <w:szCs w:val="24"/>
              </w:rPr>
            </w:pPr>
            <w:r w:rsidRPr="00200054">
              <w:rPr>
                <w:rFonts w:cs="Times New Roman"/>
                <w:sz w:val="24"/>
                <w:szCs w:val="24"/>
              </w:rPr>
              <w:t>Mission</w:t>
            </w:r>
          </w:p>
          <w:p w:rsidR="00573CD9" w:rsidRDefault="00573CD9" w:rsidP="00224715">
            <w:pPr>
              <w:numPr>
                <w:ilvl w:val="0"/>
                <w:numId w:val="4"/>
              </w:numPr>
              <w:spacing w:before="100" w:beforeAutospacing="1" w:after="100" w:afterAutospacing="1"/>
              <w:ind w:left="504"/>
              <w:contextualSpacing w:val="0"/>
              <w:rPr>
                <w:rFonts w:cs="Times New Roman"/>
                <w:sz w:val="24"/>
                <w:szCs w:val="24"/>
              </w:rPr>
            </w:pPr>
            <w:r w:rsidRPr="00200054">
              <w:rPr>
                <w:rFonts w:cs="Times New Roman"/>
                <w:sz w:val="24"/>
                <w:szCs w:val="24"/>
              </w:rPr>
              <w:t>Strategic Initiatives</w:t>
            </w:r>
          </w:p>
          <w:p w:rsidR="00DD7221" w:rsidRPr="00200054" w:rsidRDefault="00DD7221" w:rsidP="00224715">
            <w:pPr>
              <w:numPr>
                <w:ilvl w:val="0"/>
                <w:numId w:val="4"/>
              </w:numPr>
              <w:spacing w:before="100" w:beforeAutospacing="1" w:after="100" w:afterAutospacing="1"/>
              <w:ind w:left="504"/>
              <w:contextualSpacing w:val="0"/>
              <w:rPr>
                <w:rFonts w:cs="Times New Roman"/>
                <w:sz w:val="24"/>
                <w:szCs w:val="24"/>
              </w:rPr>
            </w:pPr>
            <w:r>
              <w:rPr>
                <w:rFonts w:cs="Times New Roman"/>
                <w:sz w:val="24"/>
                <w:szCs w:val="24"/>
              </w:rPr>
              <w:t>Unit Goals</w:t>
            </w:r>
          </w:p>
        </w:tc>
        <w:tc>
          <w:tcPr>
            <w:tcW w:w="2898" w:type="dxa"/>
          </w:tcPr>
          <w:p w:rsidR="00573CD9" w:rsidRPr="00200054" w:rsidRDefault="00573CD9" w:rsidP="00224715">
            <w:pPr>
              <w:numPr>
                <w:ilvl w:val="0"/>
                <w:numId w:val="5"/>
              </w:numPr>
              <w:spacing w:before="100" w:beforeAutospacing="1" w:after="100" w:afterAutospacing="1"/>
              <w:ind w:left="504"/>
              <w:contextualSpacing w:val="0"/>
              <w:rPr>
                <w:rFonts w:cs="Times New Roman"/>
                <w:sz w:val="24"/>
                <w:szCs w:val="24"/>
              </w:rPr>
            </w:pPr>
            <w:r w:rsidRPr="00200054">
              <w:rPr>
                <w:rFonts w:cs="Times New Roman"/>
                <w:sz w:val="24"/>
                <w:szCs w:val="24"/>
              </w:rPr>
              <w:t>Mission</w:t>
            </w:r>
          </w:p>
          <w:p w:rsidR="00573CD9" w:rsidRDefault="00573CD9" w:rsidP="00224715">
            <w:pPr>
              <w:numPr>
                <w:ilvl w:val="0"/>
                <w:numId w:val="5"/>
              </w:numPr>
              <w:spacing w:before="100" w:beforeAutospacing="1" w:after="100" w:afterAutospacing="1"/>
              <w:ind w:left="504"/>
              <w:contextualSpacing w:val="0"/>
              <w:rPr>
                <w:rFonts w:cs="Times New Roman"/>
                <w:sz w:val="24"/>
                <w:szCs w:val="24"/>
              </w:rPr>
            </w:pPr>
            <w:r w:rsidRPr="00200054">
              <w:rPr>
                <w:rFonts w:cs="Times New Roman"/>
                <w:sz w:val="24"/>
                <w:szCs w:val="24"/>
              </w:rPr>
              <w:t>Strategic Initiatives</w:t>
            </w:r>
          </w:p>
          <w:p w:rsidR="00DD7221" w:rsidRPr="00200054" w:rsidRDefault="00DD7221" w:rsidP="00224715">
            <w:pPr>
              <w:numPr>
                <w:ilvl w:val="0"/>
                <w:numId w:val="5"/>
              </w:numPr>
              <w:spacing w:before="100" w:beforeAutospacing="1" w:after="100" w:afterAutospacing="1"/>
              <w:ind w:left="504"/>
              <w:contextualSpacing w:val="0"/>
              <w:rPr>
                <w:rFonts w:cs="Times New Roman"/>
                <w:sz w:val="24"/>
                <w:szCs w:val="24"/>
              </w:rPr>
            </w:pPr>
            <w:r>
              <w:rPr>
                <w:rFonts w:cs="Times New Roman"/>
                <w:sz w:val="24"/>
                <w:szCs w:val="24"/>
              </w:rPr>
              <w:t>Unit Goals</w:t>
            </w:r>
          </w:p>
        </w:tc>
      </w:tr>
      <w:tr w:rsidR="00573CD9" w:rsidRPr="00200054" w:rsidTr="00685882">
        <w:trPr>
          <w:cantSplit/>
          <w:trHeight w:val="1134"/>
        </w:trPr>
        <w:tc>
          <w:tcPr>
            <w:tcW w:w="918" w:type="dxa"/>
            <w:textDirection w:val="btLr"/>
            <w:vAlign w:val="center"/>
          </w:tcPr>
          <w:p w:rsidR="00573CD9" w:rsidRPr="00BC12FE" w:rsidRDefault="00685882" w:rsidP="00685882">
            <w:pPr>
              <w:ind w:left="113" w:right="113"/>
              <w:jc w:val="center"/>
              <w:rPr>
                <w:rFonts w:cs="Times New Roman"/>
                <w:i/>
                <w:sz w:val="24"/>
                <w:szCs w:val="24"/>
              </w:rPr>
            </w:pPr>
            <w:r>
              <w:rPr>
                <w:rFonts w:cs="Times New Roman"/>
                <w:i/>
                <w:sz w:val="24"/>
                <w:szCs w:val="24"/>
              </w:rPr>
              <w:t>Focus is O</w:t>
            </w:r>
            <w:r w:rsidR="00573CD9" w:rsidRPr="00BC12FE">
              <w:rPr>
                <w:rFonts w:cs="Times New Roman"/>
                <w:i/>
                <w:sz w:val="24"/>
                <w:szCs w:val="24"/>
              </w:rPr>
              <w:t>n</w:t>
            </w:r>
          </w:p>
        </w:tc>
        <w:tc>
          <w:tcPr>
            <w:tcW w:w="2790" w:type="dxa"/>
          </w:tcPr>
          <w:p w:rsidR="00573CD9" w:rsidRPr="00200054" w:rsidRDefault="00573CD9" w:rsidP="00224715">
            <w:pPr>
              <w:numPr>
                <w:ilvl w:val="0"/>
                <w:numId w:val="6"/>
              </w:numPr>
              <w:spacing w:before="100" w:beforeAutospacing="1" w:after="100" w:afterAutospacing="1"/>
              <w:ind w:left="504"/>
              <w:contextualSpacing w:val="0"/>
              <w:rPr>
                <w:rFonts w:cs="Times New Roman"/>
                <w:sz w:val="24"/>
                <w:szCs w:val="24"/>
              </w:rPr>
            </w:pPr>
            <w:r w:rsidRPr="00200054">
              <w:rPr>
                <w:rFonts w:cs="Times New Roman"/>
                <w:sz w:val="24"/>
                <w:szCs w:val="24"/>
              </w:rPr>
              <w:t>Students and Curriculum</w:t>
            </w:r>
          </w:p>
          <w:p w:rsidR="00573CD9" w:rsidRPr="00200054" w:rsidRDefault="00573CD9" w:rsidP="00224715">
            <w:pPr>
              <w:numPr>
                <w:ilvl w:val="0"/>
                <w:numId w:val="6"/>
              </w:numPr>
              <w:spacing w:before="100" w:beforeAutospacing="1" w:after="100" w:afterAutospacing="1"/>
              <w:ind w:left="504"/>
              <w:contextualSpacing w:val="0"/>
              <w:rPr>
                <w:rFonts w:cs="Times New Roman"/>
                <w:sz w:val="24"/>
                <w:szCs w:val="24"/>
              </w:rPr>
            </w:pPr>
            <w:r w:rsidRPr="00200054">
              <w:rPr>
                <w:rFonts w:cs="Times New Roman"/>
                <w:sz w:val="24"/>
                <w:szCs w:val="24"/>
              </w:rPr>
              <w:t>Instructor Assessments</w:t>
            </w:r>
          </w:p>
        </w:tc>
        <w:tc>
          <w:tcPr>
            <w:tcW w:w="2970" w:type="dxa"/>
          </w:tcPr>
          <w:p w:rsidR="006D348F" w:rsidRPr="00200054" w:rsidRDefault="00573CD9" w:rsidP="00224715">
            <w:pPr>
              <w:numPr>
                <w:ilvl w:val="0"/>
                <w:numId w:val="7"/>
              </w:numPr>
              <w:spacing w:before="100" w:beforeAutospacing="1" w:after="100" w:afterAutospacing="1"/>
              <w:ind w:left="504"/>
              <w:contextualSpacing w:val="0"/>
              <w:rPr>
                <w:rFonts w:cs="Times New Roman"/>
                <w:sz w:val="24"/>
                <w:szCs w:val="24"/>
              </w:rPr>
            </w:pPr>
            <w:r w:rsidRPr="00200054">
              <w:rPr>
                <w:rFonts w:cs="Times New Roman"/>
                <w:sz w:val="24"/>
                <w:szCs w:val="24"/>
              </w:rPr>
              <w:t>Students and Activities</w:t>
            </w:r>
          </w:p>
          <w:p w:rsidR="00573CD9" w:rsidRPr="00200054" w:rsidRDefault="00573CD9" w:rsidP="00224715">
            <w:pPr>
              <w:numPr>
                <w:ilvl w:val="0"/>
                <w:numId w:val="7"/>
              </w:numPr>
              <w:spacing w:before="100" w:beforeAutospacing="1" w:after="100" w:afterAutospacing="1"/>
              <w:ind w:left="504"/>
              <w:contextualSpacing w:val="0"/>
              <w:rPr>
                <w:rFonts w:cs="Times New Roman"/>
                <w:sz w:val="24"/>
                <w:szCs w:val="24"/>
              </w:rPr>
            </w:pPr>
            <w:r w:rsidRPr="00200054">
              <w:rPr>
                <w:rFonts w:cs="Times New Roman"/>
                <w:sz w:val="24"/>
                <w:szCs w:val="24"/>
              </w:rPr>
              <w:t>Services or Processes</w:t>
            </w:r>
          </w:p>
        </w:tc>
        <w:tc>
          <w:tcPr>
            <w:tcW w:w="2898" w:type="dxa"/>
          </w:tcPr>
          <w:p w:rsidR="006D348F" w:rsidRPr="00200054" w:rsidRDefault="00DD7221" w:rsidP="00224715">
            <w:pPr>
              <w:numPr>
                <w:ilvl w:val="0"/>
                <w:numId w:val="8"/>
              </w:numPr>
              <w:spacing w:before="100" w:beforeAutospacing="1" w:after="100" w:afterAutospacing="1"/>
              <w:ind w:left="504"/>
              <w:contextualSpacing w:val="0"/>
              <w:rPr>
                <w:rFonts w:cs="Times New Roman"/>
                <w:sz w:val="24"/>
                <w:szCs w:val="24"/>
              </w:rPr>
            </w:pPr>
            <w:r w:rsidRPr="00200054">
              <w:rPr>
                <w:rFonts w:cs="Times New Roman"/>
                <w:sz w:val="24"/>
                <w:szCs w:val="24"/>
              </w:rPr>
              <w:t>Students</w:t>
            </w:r>
            <w:r>
              <w:rPr>
                <w:rFonts w:cs="Times New Roman"/>
                <w:sz w:val="24"/>
                <w:szCs w:val="24"/>
              </w:rPr>
              <w:t>,</w:t>
            </w:r>
            <w:r w:rsidRPr="00200054">
              <w:rPr>
                <w:rFonts w:cs="Times New Roman"/>
                <w:sz w:val="24"/>
                <w:szCs w:val="24"/>
              </w:rPr>
              <w:t xml:space="preserve"> </w:t>
            </w:r>
            <w:r w:rsidR="006D348F" w:rsidRPr="00200054">
              <w:rPr>
                <w:rFonts w:cs="Times New Roman"/>
                <w:sz w:val="24"/>
                <w:szCs w:val="24"/>
              </w:rPr>
              <w:t xml:space="preserve">Clients, </w:t>
            </w:r>
            <w:r>
              <w:rPr>
                <w:rFonts w:cs="Times New Roman"/>
                <w:sz w:val="24"/>
                <w:szCs w:val="24"/>
              </w:rPr>
              <w:t>Community Members</w:t>
            </w:r>
            <w:r w:rsidR="006D348F" w:rsidRPr="00200054">
              <w:rPr>
                <w:rFonts w:cs="Times New Roman"/>
                <w:sz w:val="24"/>
                <w:szCs w:val="24"/>
              </w:rPr>
              <w:t xml:space="preserve"> </w:t>
            </w:r>
          </w:p>
          <w:p w:rsidR="00573CD9" w:rsidRPr="00200054" w:rsidRDefault="00573CD9" w:rsidP="00224715">
            <w:pPr>
              <w:numPr>
                <w:ilvl w:val="0"/>
                <w:numId w:val="8"/>
              </w:numPr>
              <w:spacing w:before="100" w:beforeAutospacing="1" w:after="100" w:afterAutospacing="1"/>
              <w:ind w:left="504"/>
              <w:contextualSpacing w:val="0"/>
              <w:rPr>
                <w:rFonts w:cs="Times New Roman"/>
                <w:sz w:val="24"/>
                <w:szCs w:val="24"/>
              </w:rPr>
            </w:pPr>
            <w:r w:rsidRPr="00200054">
              <w:rPr>
                <w:rFonts w:cs="Times New Roman"/>
                <w:sz w:val="24"/>
                <w:szCs w:val="24"/>
              </w:rPr>
              <w:t>Services</w:t>
            </w:r>
            <w:r w:rsidR="006D348F" w:rsidRPr="00200054">
              <w:rPr>
                <w:rFonts w:cs="Times New Roman"/>
                <w:sz w:val="24"/>
                <w:szCs w:val="24"/>
              </w:rPr>
              <w:t xml:space="preserve"> or </w:t>
            </w:r>
            <w:r w:rsidRPr="00200054">
              <w:rPr>
                <w:rFonts w:cs="Times New Roman"/>
                <w:sz w:val="24"/>
                <w:szCs w:val="24"/>
              </w:rPr>
              <w:t>Processes</w:t>
            </w:r>
          </w:p>
        </w:tc>
      </w:tr>
      <w:tr w:rsidR="00573CD9" w:rsidRPr="00200054" w:rsidTr="00685882">
        <w:trPr>
          <w:cantSplit/>
          <w:trHeight w:val="1134"/>
        </w:trPr>
        <w:tc>
          <w:tcPr>
            <w:tcW w:w="918" w:type="dxa"/>
            <w:textDirection w:val="btLr"/>
            <w:vAlign w:val="center"/>
          </w:tcPr>
          <w:p w:rsidR="00573CD9" w:rsidRPr="00BC12FE" w:rsidRDefault="00573CD9" w:rsidP="002070AE">
            <w:pPr>
              <w:ind w:left="113" w:right="113"/>
              <w:jc w:val="center"/>
              <w:rPr>
                <w:rFonts w:cs="Times New Roman"/>
                <w:i/>
                <w:sz w:val="24"/>
                <w:szCs w:val="24"/>
              </w:rPr>
            </w:pPr>
            <w:r w:rsidRPr="00BC12FE">
              <w:rPr>
                <w:rFonts w:cs="Times New Roman"/>
                <w:i/>
                <w:sz w:val="24"/>
                <w:szCs w:val="24"/>
              </w:rPr>
              <w:t xml:space="preserve">Data </w:t>
            </w:r>
            <w:r w:rsidR="002070AE">
              <w:rPr>
                <w:rFonts w:cs="Times New Roman"/>
                <w:i/>
                <w:sz w:val="24"/>
                <w:szCs w:val="24"/>
              </w:rPr>
              <w:t>Sources</w:t>
            </w:r>
          </w:p>
        </w:tc>
        <w:tc>
          <w:tcPr>
            <w:tcW w:w="2790" w:type="dxa"/>
          </w:tcPr>
          <w:p w:rsidR="00573CD9" w:rsidRPr="00200054" w:rsidRDefault="00573CD9" w:rsidP="00224715">
            <w:pPr>
              <w:numPr>
                <w:ilvl w:val="0"/>
                <w:numId w:val="6"/>
              </w:numPr>
              <w:spacing w:before="100" w:beforeAutospacing="1" w:after="100" w:afterAutospacing="1"/>
              <w:ind w:left="504"/>
              <w:contextualSpacing w:val="0"/>
              <w:rPr>
                <w:rFonts w:cs="Times New Roman"/>
                <w:sz w:val="24"/>
                <w:szCs w:val="24"/>
              </w:rPr>
            </w:pPr>
            <w:r w:rsidRPr="00200054">
              <w:rPr>
                <w:rFonts w:cs="Times New Roman"/>
                <w:sz w:val="24"/>
                <w:szCs w:val="24"/>
              </w:rPr>
              <w:t>Student assessment results as defined by instructors or academic programs</w:t>
            </w:r>
          </w:p>
          <w:p w:rsidR="00573CD9" w:rsidRPr="00200054" w:rsidRDefault="00573CD9" w:rsidP="00224715">
            <w:pPr>
              <w:numPr>
                <w:ilvl w:val="0"/>
                <w:numId w:val="6"/>
              </w:numPr>
              <w:spacing w:before="100" w:beforeAutospacing="1" w:after="100" w:afterAutospacing="1"/>
              <w:ind w:left="504"/>
              <w:contextualSpacing w:val="0"/>
              <w:rPr>
                <w:rFonts w:cs="Times New Roman"/>
                <w:sz w:val="24"/>
                <w:szCs w:val="24"/>
              </w:rPr>
            </w:pPr>
            <w:r w:rsidRPr="00200054">
              <w:rPr>
                <w:rFonts w:cs="Times New Roman"/>
                <w:sz w:val="24"/>
                <w:szCs w:val="24"/>
              </w:rPr>
              <w:t>Seaport output reports measuring CSLOs, PSLOs, ISLOs (knowledge, skills, attitude, behavior)</w:t>
            </w:r>
          </w:p>
        </w:tc>
        <w:tc>
          <w:tcPr>
            <w:tcW w:w="2970" w:type="dxa"/>
          </w:tcPr>
          <w:p w:rsidR="006402E4" w:rsidRPr="00DD7221" w:rsidRDefault="006402E4" w:rsidP="00224715">
            <w:pPr>
              <w:pStyle w:val="ListParagraph"/>
              <w:numPr>
                <w:ilvl w:val="0"/>
                <w:numId w:val="6"/>
              </w:numPr>
              <w:spacing w:before="100" w:beforeAutospacing="1" w:after="100" w:afterAutospacing="1"/>
              <w:ind w:left="504"/>
              <w:rPr>
                <w:rFonts w:cs="Times New Roman"/>
                <w:sz w:val="24"/>
                <w:szCs w:val="24"/>
              </w:rPr>
            </w:pPr>
            <w:r w:rsidRPr="00DD7221">
              <w:rPr>
                <w:rFonts w:cs="Times New Roman"/>
                <w:sz w:val="24"/>
                <w:szCs w:val="24"/>
              </w:rPr>
              <w:t>D</w:t>
            </w:r>
            <w:r w:rsidR="00573CD9" w:rsidRPr="00DD7221">
              <w:rPr>
                <w:rFonts w:cs="Times New Roman"/>
                <w:sz w:val="24"/>
                <w:szCs w:val="24"/>
              </w:rPr>
              <w:t xml:space="preserve">ata collected by </w:t>
            </w:r>
            <w:r w:rsidR="00DD7221" w:rsidRPr="00DD7221">
              <w:rPr>
                <w:rFonts w:cs="Times New Roman"/>
                <w:sz w:val="24"/>
                <w:szCs w:val="24"/>
              </w:rPr>
              <w:t>Survey Monkey</w:t>
            </w:r>
            <w:r w:rsidR="00DD7221">
              <w:rPr>
                <w:rFonts w:cs="Times New Roman"/>
                <w:sz w:val="24"/>
                <w:szCs w:val="24"/>
              </w:rPr>
              <w:t xml:space="preserve"> (</w:t>
            </w:r>
            <w:r w:rsidR="00DD7221" w:rsidRPr="00DD7221">
              <w:rPr>
                <w:rFonts w:cs="Times New Roman"/>
                <w:sz w:val="24"/>
                <w:szCs w:val="24"/>
              </w:rPr>
              <w:t xml:space="preserve">perceived: satisfaction, </w:t>
            </w:r>
            <w:r w:rsidR="00DD7221">
              <w:rPr>
                <w:rFonts w:cs="Times New Roman"/>
                <w:sz w:val="24"/>
                <w:szCs w:val="24"/>
              </w:rPr>
              <w:t>improved</w:t>
            </w:r>
            <w:r w:rsidR="00DD7221" w:rsidRPr="00DD7221">
              <w:rPr>
                <w:rFonts w:cs="Times New Roman"/>
                <w:sz w:val="24"/>
                <w:szCs w:val="24"/>
              </w:rPr>
              <w:t xml:space="preserve"> capability</w:t>
            </w:r>
            <w:r w:rsidR="00DD7221">
              <w:rPr>
                <w:rFonts w:cs="Times New Roman"/>
                <w:sz w:val="24"/>
                <w:szCs w:val="24"/>
              </w:rPr>
              <w:t>, knowledge, awaren</w:t>
            </w:r>
            <w:r w:rsidR="009C655D">
              <w:rPr>
                <w:rFonts w:cs="Times New Roman"/>
                <w:sz w:val="24"/>
                <w:szCs w:val="24"/>
              </w:rPr>
              <w:t>ess, understanding, familiarity)</w:t>
            </w:r>
          </w:p>
          <w:p w:rsidR="006402E4" w:rsidRPr="00DD7221" w:rsidRDefault="00573CD9" w:rsidP="00224715">
            <w:pPr>
              <w:pStyle w:val="ListParagraph"/>
              <w:numPr>
                <w:ilvl w:val="0"/>
                <w:numId w:val="6"/>
              </w:numPr>
              <w:spacing w:before="100" w:beforeAutospacing="1" w:after="100" w:afterAutospacing="1"/>
              <w:ind w:left="504"/>
              <w:rPr>
                <w:rFonts w:cs="Times New Roman"/>
                <w:sz w:val="24"/>
                <w:szCs w:val="24"/>
              </w:rPr>
            </w:pPr>
            <w:r w:rsidRPr="00DD7221">
              <w:rPr>
                <w:rFonts w:cs="Times New Roman"/>
                <w:sz w:val="24"/>
                <w:szCs w:val="24"/>
              </w:rPr>
              <w:t>Quantitative examples: timeline, error rate, productivity, cost, efficiency, test, rubric, or usage report</w:t>
            </w:r>
          </w:p>
          <w:p w:rsidR="00573CD9" w:rsidRPr="006402E4" w:rsidRDefault="00573CD9" w:rsidP="00DD7221">
            <w:pPr>
              <w:pStyle w:val="ListParagraph"/>
              <w:numPr>
                <w:ilvl w:val="0"/>
                <w:numId w:val="6"/>
              </w:numPr>
              <w:spacing w:before="100" w:beforeAutospacing="1" w:after="100" w:afterAutospacing="1"/>
              <w:ind w:left="504"/>
              <w:rPr>
                <w:rFonts w:cs="Times New Roman"/>
                <w:sz w:val="24"/>
                <w:szCs w:val="24"/>
              </w:rPr>
            </w:pPr>
            <w:r w:rsidRPr="00DD7221">
              <w:rPr>
                <w:rFonts w:cs="Times New Roman"/>
                <w:sz w:val="24"/>
                <w:szCs w:val="24"/>
              </w:rPr>
              <w:t>Qualitative examples: panel interview, s</w:t>
            </w:r>
            <w:r w:rsidR="009C655D">
              <w:rPr>
                <w:rFonts w:cs="Times New Roman"/>
                <w:sz w:val="24"/>
                <w:szCs w:val="24"/>
              </w:rPr>
              <w:t>urvey, focus group, observation</w:t>
            </w:r>
            <w:r w:rsidRPr="00DD7221">
              <w:rPr>
                <w:rFonts w:cs="Times New Roman"/>
                <w:sz w:val="24"/>
                <w:szCs w:val="24"/>
              </w:rPr>
              <w:t xml:space="preserve"> </w:t>
            </w:r>
          </w:p>
        </w:tc>
        <w:tc>
          <w:tcPr>
            <w:tcW w:w="2898" w:type="dxa"/>
          </w:tcPr>
          <w:p w:rsidR="006402E4" w:rsidRDefault="009C655D" w:rsidP="00224715">
            <w:pPr>
              <w:pStyle w:val="ListParagraph"/>
              <w:numPr>
                <w:ilvl w:val="0"/>
                <w:numId w:val="6"/>
              </w:numPr>
              <w:spacing w:before="100" w:beforeAutospacing="1" w:after="100" w:afterAutospacing="1"/>
              <w:ind w:left="504"/>
              <w:rPr>
                <w:rFonts w:cs="Times New Roman"/>
                <w:sz w:val="24"/>
                <w:szCs w:val="24"/>
              </w:rPr>
            </w:pPr>
            <w:r w:rsidRPr="00DD7221">
              <w:rPr>
                <w:rFonts w:cs="Times New Roman"/>
                <w:sz w:val="24"/>
                <w:szCs w:val="24"/>
              </w:rPr>
              <w:t xml:space="preserve">Data collected by </w:t>
            </w:r>
            <w:r w:rsidR="006402E4" w:rsidRPr="006402E4">
              <w:rPr>
                <w:rFonts w:cs="Times New Roman"/>
                <w:sz w:val="24"/>
                <w:szCs w:val="24"/>
              </w:rPr>
              <w:t xml:space="preserve">Survey Monkey </w:t>
            </w:r>
            <w:r>
              <w:rPr>
                <w:rFonts w:cs="Times New Roman"/>
                <w:sz w:val="24"/>
                <w:szCs w:val="24"/>
              </w:rPr>
              <w:t>(</w:t>
            </w:r>
            <w:r w:rsidRPr="00DD7221">
              <w:rPr>
                <w:rFonts w:cs="Times New Roman"/>
                <w:sz w:val="24"/>
                <w:szCs w:val="24"/>
              </w:rPr>
              <w:t xml:space="preserve">perceived: satisfaction, </w:t>
            </w:r>
            <w:r>
              <w:rPr>
                <w:rFonts w:cs="Times New Roman"/>
                <w:sz w:val="24"/>
                <w:szCs w:val="24"/>
              </w:rPr>
              <w:t>improved</w:t>
            </w:r>
            <w:r w:rsidRPr="00DD7221">
              <w:rPr>
                <w:rFonts w:cs="Times New Roman"/>
                <w:sz w:val="24"/>
                <w:szCs w:val="24"/>
              </w:rPr>
              <w:t xml:space="preserve"> capability</w:t>
            </w:r>
            <w:r>
              <w:rPr>
                <w:rFonts w:cs="Times New Roman"/>
                <w:sz w:val="24"/>
                <w:szCs w:val="24"/>
              </w:rPr>
              <w:t>, knowledge, awareness, understanding, familiarity)</w:t>
            </w:r>
          </w:p>
          <w:p w:rsidR="006402E4" w:rsidRDefault="00573CD9" w:rsidP="00224715">
            <w:pPr>
              <w:pStyle w:val="ListParagraph"/>
              <w:numPr>
                <w:ilvl w:val="0"/>
                <w:numId w:val="6"/>
              </w:numPr>
              <w:spacing w:before="100" w:beforeAutospacing="1" w:after="100" w:afterAutospacing="1"/>
              <w:ind w:left="504"/>
              <w:rPr>
                <w:rFonts w:cs="Times New Roman"/>
                <w:sz w:val="24"/>
                <w:szCs w:val="24"/>
              </w:rPr>
            </w:pPr>
            <w:r w:rsidRPr="006402E4">
              <w:rPr>
                <w:rFonts w:cs="Times New Roman"/>
                <w:sz w:val="24"/>
                <w:szCs w:val="24"/>
              </w:rPr>
              <w:t>Quantitative examples: timeline, error rate, productivity, cost, efficiency, test, rubric, or usage report</w:t>
            </w:r>
          </w:p>
          <w:p w:rsidR="00573CD9" w:rsidRPr="009C655D" w:rsidRDefault="00573CD9" w:rsidP="009C655D">
            <w:pPr>
              <w:pStyle w:val="ListParagraph"/>
              <w:numPr>
                <w:ilvl w:val="0"/>
                <w:numId w:val="6"/>
              </w:numPr>
              <w:spacing w:before="100" w:beforeAutospacing="1" w:after="100" w:afterAutospacing="1"/>
              <w:ind w:left="504"/>
              <w:rPr>
                <w:rFonts w:cs="Times New Roman"/>
                <w:sz w:val="24"/>
                <w:szCs w:val="24"/>
              </w:rPr>
            </w:pPr>
            <w:r w:rsidRPr="009C655D">
              <w:rPr>
                <w:rFonts w:cs="Times New Roman"/>
                <w:sz w:val="24"/>
                <w:szCs w:val="24"/>
              </w:rPr>
              <w:t>Qualitative examples: panel interview, survey, focus group, observation</w:t>
            </w:r>
          </w:p>
        </w:tc>
      </w:tr>
      <w:tr w:rsidR="00573CD9" w:rsidRPr="00200054" w:rsidTr="00685882">
        <w:trPr>
          <w:cantSplit/>
          <w:trHeight w:val="1134"/>
        </w:trPr>
        <w:tc>
          <w:tcPr>
            <w:tcW w:w="918" w:type="dxa"/>
            <w:textDirection w:val="btLr"/>
            <w:vAlign w:val="center"/>
          </w:tcPr>
          <w:p w:rsidR="00573CD9" w:rsidRPr="00BC12FE" w:rsidRDefault="00573CD9" w:rsidP="00685882">
            <w:pPr>
              <w:ind w:left="113" w:right="113"/>
              <w:jc w:val="center"/>
              <w:rPr>
                <w:rFonts w:cs="Times New Roman"/>
                <w:i/>
                <w:sz w:val="24"/>
                <w:szCs w:val="24"/>
              </w:rPr>
            </w:pPr>
            <w:r w:rsidRPr="00BC12FE">
              <w:rPr>
                <w:rFonts w:cs="Times New Roman"/>
                <w:i/>
                <w:sz w:val="24"/>
                <w:szCs w:val="24"/>
              </w:rPr>
              <w:t>Who</w:t>
            </w:r>
          </w:p>
        </w:tc>
        <w:tc>
          <w:tcPr>
            <w:tcW w:w="2790" w:type="dxa"/>
          </w:tcPr>
          <w:p w:rsidR="00573CD9" w:rsidRPr="00200054" w:rsidRDefault="00573CD9" w:rsidP="009931C6">
            <w:pPr>
              <w:numPr>
                <w:ilvl w:val="0"/>
                <w:numId w:val="9"/>
              </w:numPr>
              <w:spacing w:before="100" w:beforeAutospacing="1" w:after="100" w:afterAutospacing="1"/>
              <w:ind w:left="504"/>
              <w:contextualSpacing w:val="0"/>
              <w:rPr>
                <w:rFonts w:cs="Times New Roman"/>
                <w:sz w:val="24"/>
                <w:szCs w:val="24"/>
              </w:rPr>
            </w:pPr>
            <w:r w:rsidRPr="00200054">
              <w:rPr>
                <w:rFonts w:cs="Times New Roman"/>
                <w:sz w:val="24"/>
                <w:szCs w:val="24"/>
              </w:rPr>
              <w:t>Faculty with administrative support</w:t>
            </w:r>
            <w:r w:rsidR="009931C6">
              <w:rPr>
                <w:rFonts w:cs="Times New Roman"/>
                <w:sz w:val="24"/>
                <w:szCs w:val="24"/>
              </w:rPr>
              <w:t>; under the purview of the Academic Senate</w:t>
            </w:r>
          </w:p>
        </w:tc>
        <w:tc>
          <w:tcPr>
            <w:tcW w:w="2970" w:type="dxa"/>
          </w:tcPr>
          <w:p w:rsidR="00573CD9" w:rsidRPr="00200054" w:rsidRDefault="00BC12FE" w:rsidP="00224715">
            <w:pPr>
              <w:numPr>
                <w:ilvl w:val="0"/>
                <w:numId w:val="10"/>
              </w:numPr>
              <w:spacing w:before="100" w:beforeAutospacing="1" w:after="100" w:afterAutospacing="1"/>
              <w:ind w:left="504"/>
              <w:contextualSpacing w:val="0"/>
              <w:rPr>
                <w:rFonts w:cs="Times New Roman"/>
                <w:sz w:val="24"/>
                <w:szCs w:val="24"/>
              </w:rPr>
            </w:pPr>
            <w:r>
              <w:rPr>
                <w:rFonts w:cs="Times New Roman"/>
                <w:sz w:val="24"/>
                <w:szCs w:val="24"/>
              </w:rPr>
              <w:t>Staff, f</w:t>
            </w:r>
            <w:r w:rsidR="00573CD9" w:rsidRPr="00200054">
              <w:rPr>
                <w:rFonts w:cs="Times New Roman"/>
                <w:sz w:val="24"/>
                <w:szCs w:val="24"/>
              </w:rPr>
              <w:t xml:space="preserve">aculty, and </w:t>
            </w:r>
            <w:r>
              <w:rPr>
                <w:rFonts w:cs="Times New Roman"/>
                <w:sz w:val="24"/>
                <w:szCs w:val="24"/>
              </w:rPr>
              <w:t>a</w:t>
            </w:r>
            <w:r w:rsidR="00573CD9" w:rsidRPr="00200054">
              <w:rPr>
                <w:rFonts w:cs="Times New Roman"/>
                <w:sz w:val="24"/>
                <w:szCs w:val="24"/>
              </w:rPr>
              <w:t>dministration working in concert</w:t>
            </w:r>
          </w:p>
        </w:tc>
        <w:tc>
          <w:tcPr>
            <w:tcW w:w="2898" w:type="dxa"/>
          </w:tcPr>
          <w:p w:rsidR="00573CD9" w:rsidRPr="00200054" w:rsidRDefault="00BC12FE" w:rsidP="00224715">
            <w:pPr>
              <w:numPr>
                <w:ilvl w:val="0"/>
                <w:numId w:val="11"/>
              </w:numPr>
              <w:spacing w:before="100" w:beforeAutospacing="1" w:after="100" w:afterAutospacing="1"/>
              <w:ind w:left="504"/>
              <w:contextualSpacing w:val="0"/>
              <w:rPr>
                <w:rFonts w:cs="Times New Roman"/>
                <w:sz w:val="24"/>
                <w:szCs w:val="24"/>
              </w:rPr>
            </w:pPr>
            <w:r>
              <w:rPr>
                <w:rFonts w:cs="Times New Roman"/>
                <w:sz w:val="24"/>
                <w:szCs w:val="24"/>
              </w:rPr>
              <w:t>Staff, faculty, and a</w:t>
            </w:r>
            <w:r w:rsidR="00573CD9" w:rsidRPr="00200054">
              <w:rPr>
                <w:rFonts w:cs="Times New Roman"/>
                <w:sz w:val="24"/>
                <w:szCs w:val="24"/>
              </w:rPr>
              <w:t>dministration working in concert</w:t>
            </w:r>
          </w:p>
        </w:tc>
      </w:tr>
      <w:tr w:rsidR="00573CD9" w:rsidRPr="00200054" w:rsidTr="00685882">
        <w:trPr>
          <w:cantSplit/>
          <w:trHeight w:val="2334"/>
        </w:trPr>
        <w:tc>
          <w:tcPr>
            <w:tcW w:w="918" w:type="dxa"/>
            <w:textDirection w:val="btLr"/>
            <w:vAlign w:val="center"/>
          </w:tcPr>
          <w:p w:rsidR="00573CD9" w:rsidRPr="00BC12FE" w:rsidRDefault="00573CD9" w:rsidP="00685882">
            <w:pPr>
              <w:ind w:left="113" w:right="113"/>
              <w:jc w:val="center"/>
              <w:rPr>
                <w:rFonts w:cs="Times New Roman"/>
                <w:i/>
                <w:sz w:val="24"/>
                <w:szCs w:val="24"/>
              </w:rPr>
            </w:pPr>
            <w:r w:rsidRPr="00BC12FE">
              <w:rPr>
                <w:rFonts w:cs="Times New Roman"/>
                <w:i/>
                <w:sz w:val="24"/>
                <w:szCs w:val="24"/>
              </w:rPr>
              <w:lastRenderedPageBreak/>
              <w:t>When</w:t>
            </w:r>
          </w:p>
        </w:tc>
        <w:tc>
          <w:tcPr>
            <w:tcW w:w="2790" w:type="dxa"/>
          </w:tcPr>
          <w:p w:rsidR="00573CD9" w:rsidRPr="00200054" w:rsidRDefault="00573CD9" w:rsidP="00224715">
            <w:pPr>
              <w:numPr>
                <w:ilvl w:val="0"/>
                <w:numId w:val="9"/>
              </w:numPr>
              <w:spacing w:before="100" w:beforeAutospacing="1" w:after="100" w:afterAutospacing="1"/>
              <w:ind w:left="504"/>
              <w:contextualSpacing w:val="0"/>
              <w:rPr>
                <w:rFonts w:cs="Times New Roman"/>
                <w:sz w:val="24"/>
                <w:szCs w:val="24"/>
              </w:rPr>
            </w:pPr>
            <w:r w:rsidRPr="00200054">
              <w:rPr>
                <w:rFonts w:cs="Times New Roman"/>
                <w:sz w:val="24"/>
                <w:szCs w:val="24"/>
              </w:rPr>
              <w:t>Faculty distribute SLOs in Seaport at the beginning of each semester</w:t>
            </w:r>
          </w:p>
          <w:p w:rsidR="00573CD9" w:rsidRPr="00200054" w:rsidRDefault="00573CD9" w:rsidP="00224715">
            <w:pPr>
              <w:numPr>
                <w:ilvl w:val="0"/>
                <w:numId w:val="9"/>
              </w:numPr>
              <w:spacing w:before="100" w:beforeAutospacing="1" w:after="100" w:afterAutospacing="1"/>
              <w:ind w:left="504"/>
              <w:contextualSpacing w:val="0"/>
              <w:rPr>
                <w:rFonts w:cs="Times New Roman"/>
                <w:sz w:val="24"/>
                <w:szCs w:val="24"/>
              </w:rPr>
            </w:pPr>
            <w:r w:rsidRPr="00200054">
              <w:rPr>
                <w:rFonts w:cs="Times New Roman"/>
                <w:sz w:val="24"/>
                <w:szCs w:val="24"/>
              </w:rPr>
              <w:t xml:space="preserve">Faculty dialog </w:t>
            </w:r>
            <w:r w:rsidR="00F34AE6">
              <w:rPr>
                <w:rFonts w:cs="Times New Roman"/>
                <w:sz w:val="24"/>
                <w:szCs w:val="24"/>
              </w:rPr>
              <w:t xml:space="preserve">on fall SLO results </w:t>
            </w:r>
            <w:r w:rsidRPr="00200054">
              <w:rPr>
                <w:rFonts w:cs="Times New Roman"/>
                <w:sz w:val="24"/>
                <w:szCs w:val="24"/>
              </w:rPr>
              <w:t xml:space="preserve">at the beginning of the spring semester </w:t>
            </w:r>
          </w:p>
          <w:p w:rsidR="00573CD9" w:rsidRPr="00200054" w:rsidRDefault="00573CD9" w:rsidP="00224715">
            <w:pPr>
              <w:numPr>
                <w:ilvl w:val="0"/>
                <w:numId w:val="9"/>
              </w:numPr>
              <w:spacing w:before="100" w:beforeAutospacing="1" w:after="100" w:afterAutospacing="1"/>
              <w:ind w:left="504"/>
              <w:contextualSpacing w:val="0"/>
              <w:rPr>
                <w:rFonts w:cs="Times New Roman"/>
                <w:sz w:val="24"/>
                <w:szCs w:val="24"/>
              </w:rPr>
            </w:pPr>
            <w:r w:rsidRPr="00200054">
              <w:rPr>
                <w:rFonts w:cs="Times New Roman"/>
                <w:sz w:val="24"/>
                <w:szCs w:val="24"/>
              </w:rPr>
              <w:t xml:space="preserve">Annual program review reports incorporating </w:t>
            </w:r>
            <w:r w:rsidR="006D348F" w:rsidRPr="00200054">
              <w:rPr>
                <w:rFonts w:cs="Times New Roman"/>
                <w:sz w:val="24"/>
                <w:szCs w:val="24"/>
              </w:rPr>
              <w:t xml:space="preserve">SLO and </w:t>
            </w:r>
            <w:r w:rsidRPr="00200054">
              <w:rPr>
                <w:rFonts w:cs="Times New Roman"/>
                <w:sz w:val="24"/>
                <w:szCs w:val="24"/>
              </w:rPr>
              <w:t xml:space="preserve">data cube </w:t>
            </w:r>
            <w:r w:rsidR="006D348F" w:rsidRPr="00200054">
              <w:rPr>
                <w:rFonts w:cs="Times New Roman"/>
                <w:sz w:val="24"/>
                <w:szCs w:val="24"/>
              </w:rPr>
              <w:t xml:space="preserve">data </w:t>
            </w:r>
            <w:r w:rsidRPr="00200054">
              <w:rPr>
                <w:rFonts w:cs="Times New Roman"/>
                <w:sz w:val="24"/>
                <w:szCs w:val="24"/>
              </w:rPr>
              <w:t>due in February</w:t>
            </w:r>
          </w:p>
          <w:p w:rsidR="00573CD9" w:rsidRPr="00200054" w:rsidRDefault="00573CD9" w:rsidP="00224715">
            <w:pPr>
              <w:numPr>
                <w:ilvl w:val="0"/>
                <w:numId w:val="9"/>
              </w:numPr>
              <w:spacing w:before="100" w:beforeAutospacing="1" w:after="100" w:afterAutospacing="1"/>
              <w:ind w:left="504"/>
              <w:contextualSpacing w:val="0"/>
              <w:rPr>
                <w:rFonts w:cs="Times New Roman"/>
                <w:sz w:val="24"/>
                <w:szCs w:val="24"/>
              </w:rPr>
            </w:pPr>
            <w:r w:rsidRPr="00200054">
              <w:rPr>
                <w:rFonts w:cs="Times New Roman"/>
                <w:sz w:val="24"/>
                <w:szCs w:val="24"/>
              </w:rPr>
              <w:t>Prioritization in March for resources in PIEAC</w:t>
            </w:r>
          </w:p>
        </w:tc>
        <w:tc>
          <w:tcPr>
            <w:tcW w:w="2970" w:type="dxa"/>
          </w:tcPr>
          <w:p w:rsidR="00573CD9" w:rsidRPr="00200054" w:rsidRDefault="00224715" w:rsidP="00224715">
            <w:pPr>
              <w:numPr>
                <w:ilvl w:val="0"/>
                <w:numId w:val="10"/>
              </w:numPr>
              <w:spacing w:before="100" w:beforeAutospacing="1" w:after="100" w:afterAutospacing="1"/>
              <w:ind w:left="504"/>
              <w:contextualSpacing w:val="0"/>
              <w:rPr>
                <w:rFonts w:cs="Times New Roman"/>
                <w:sz w:val="24"/>
                <w:szCs w:val="24"/>
              </w:rPr>
            </w:pPr>
            <w:r>
              <w:rPr>
                <w:rFonts w:cs="Times New Roman"/>
                <w:sz w:val="24"/>
                <w:szCs w:val="24"/>
              </w:rPr>
              <w:t xml:space="preserve">Survey Monkey surveys </w:t>
            </w:r>
            <w:proofErr w:type="gramStart"/>
            <w:r>
              <w:rPr>
                <w:rFonts w:cs="Times New Roman"/>
                <w:sz w:val="24"/>
                <w:szCs w:val="24"/>
              </w:rPr>
              <w:t xml:space="preserve">are </w:t>
            </w:r>
            <w:r w:rsidR="00F34AE6">
              <w:rPr>
                <w:rFonts w:cs="Times New Roman"/>
                <w:sz w:val="24"/>
                <w:szCs w:val="24"/>
              </w:rPr>
              <w:t>deployed</w:t>
            </w:r>
            <w:proofErr w:type="gramEnd"/>
            <w:r w:rsidR="00F34AE6">
              <w:rPr>
                <w:rFonts w:cs="Times New Roman"/>
                <w:sz w:val="24"/>
                <w:szCs w:val="24"/>
              </w:rPr>
              <w:t xml:space="preserve"> in October. </w:t>
            </w:r>
          </w:p>
          <w:p w:rsidR="00573CD9" w:rsidRPr="00200054" w:rsidRDefault="00573CD9" w:rsidP="00224715">
            <w:pPr>
              <w:numPr>
                <w:ilvl w:val="0"/>
                <w:numId w:val="10"/>
              </w:numPr>
              <w:spacing w:before="100" w:beforeAutospacing="1" w:after="100" w:afterAutospacing="1"/>
              <w:ind w:left="504"/>
              <w:contextualSpacing w:val="0"/>
              <w:rPr>
                <w:rFonts w:cs="Times New Roman"/>
                <w:sz w:val="24"/>
                <w:szCs w:val="24"/>
              </w:rPr>
            </w:pPr>
            <w:r w:rsidRPr="00200054">
              <w:rPr>
                <w:rFonts w:cs="Times New Roman"/>
                <w:sz w:val="24"/>
                <w:szCs w:val="24"/>
              </w:rPr>
              <w:t xml:space="preserve">Units dialog </w:t>
            </w:r>
            <w:r w:rsidR="006E67F6">
              <w:rPr>
                <w:rFonts w:cs="Times New Roman"/>
                <w:sz w:val="24"/>
                <w:szCs w:val="24"/>
              </w:rPr>
              <w:t xml:space="preserve">on fall results </w:t>
            </w:r>
            <w:r w:rsidRPr="00200054">
              <w:rPr>
                <w:rFonts w:cs="Times New Roman"/>
                <w:sz w:val="24"/>
                <w:szCs w:val="24"/>
              </w:rPr>
              <w:t>at the beginning of the spring semester</w:t>
            </w:r>
          </w:p>
          <w:p w:rsidR="00573CD9" w:rsidRPr="00200054" w:rsidRDefault="00573CD9" w:rsidP="006E67F6">
            <w:pPr>
              <w:numPr>
                <w:ilvl w:val="0"/>
                <w:numId w:val="10"/>
              </w:numPr>
              <w:spacing w:before="100" w:beforeAutospacing="1" w:after="100" w:afterAutospacing="1"/>
              <w:ind w:left="504"/>
              <w:contextualSpacing w:val="0"/>
              <w:rPr>
                <w:rFonts w:cs="Times New Roman"/>
                <w:sz w:val="24"/>
                <w:szCs w:val="24"/>
              </w:rPr>
            </w:pPr>
            <w:r w:rsidRPr="00200054">
              <w:rPr>
                <w:rFonts w:cs="Times New Roman"/>
                <w:sz w:val="24"/>
                <w:szCs w:val="24"/>
              </w:rPr>
              <w:t xml:space="preserve">Annual program review reports </w:t>
            </w:r>
            <w:r w:rsidR="006E67F6">
              <w:rPr>
                <w:rFonts w:cs="Times New Roman"/>
                <w:sz w:val="24"/>
                <w:szCs w:val="24"/>
              </w:rPr>
              <w:t xml:space="preserve">incorporating SS-SLO survey results </w:t>
            </w:r>
            <w:r w:rsidR="006D348F" w:rsidRPr="00200054">
              <w:rPr>
                <w:rFonts w:cs="Times New Roman"/>
                <w:sz w:val="24"/>
                <w:szCs w:val="24"/>
              </w:rPr>
              <w:t xml:space="preserve">and manager wing reports on progress in meeting department objectives </w:t>
            </w:r>
            <w:r w:rsidRPr="00200054">
              <w:rPr>
                <w:rFonts w:cs="Times New Roman"/>
                <w:sz w:val="24"/>
                <w:szCs w:val="24"/>
              </w:rPr>
              <w:t xml:space="preserve">due in February </w:t>
            </w:r>
          </w:p>
        </w:tc>
        <w:tc>
          <w:tcPr>
            <w:tcW w:w="2898" w:type="dxa"/>
          </w:tcPr>
          <w:p w:rsidR="006E67F6" w:rsidRPr="00200054" w:rsidRDefault="006E67F6" w:rsidP="006E67F6">
            <w:pPr>
              <w:numPr>
                <w:ilvl w:val="0"/>
                <w:numId w:val="10"/>
              </w:numPr>
              <w:spacing w:before="100" w:beforeAutospacing="1" w:after="100" w:afterAutospacing="1"/>
              <w:ind w:left="504"/>
              <w:contextualSpacing w:val="0"/>
              <w:rPr>
                <w:rFonts w:cs="Times New Roman"/>
                <w:sz w:val="24"/>
                <w:szCs w:val="24"/>
              </w:rPr>
            </w:pPr>
            <w:r>
              <w:rPr>
                <w:rFonts w:cs="Times New Roman"/>
                <w:sz w:val="24"/>
                <w:szCs w:val="24"/>
              </w:rPr>
              <w:t xml:space="preserve">Survey Monkey surveys </w:t>
            </w:r>
            <w:proofErr w:type="gramStart"/>
            <w:r>
              <w:rPr>
                <w:rFonts w:cs="Times New Roman"/>
                <w:sz w:val="24"/>
                <w:szCs w:val="24"/>
              </w:rPr>
              <w:t>are deployed</w:t>
            </w:r>
            <w:proofErr w:type="gramEnd"/>
            <w:r>
              <w:rPr>
                <w:rFonts w:cs="Times New Roman"/>
                <w:sz w:val="24"/>
                <w:szCs w:val="24"/>
              </w:rPr>
              <w:t xml:space="preserve"> in October. </w:t>
            </w:r>
          </w:p>
          <w:p w:rsidR="006E67F6" w:rsidRPr="00200054" w:rsidRDefault="006E67F6" w:rsidP="006E67F6">
            <w:pPr>
              <w:numPr>
                <w:ilvl w:val="0"/>
                <w:numId w:val="10"/>
              </w:numPr>
              <w:spacing w:before="100" w:beforeAutospacing="1" w:after="100" w:afterAutospacing="1"/>
              <w:ind w:left="504"/>
              <w:contextualSpacing w:val="0"/>
              <w:rPr>
                <w:rFonts w:cs="Times New Roman"/>
                <w:sz w:val="24"/>
                <w:szCs w:val="24"/>
              </w:rPr>
            </w:pPr>
            <w:r w:rsidRPr="00200054">
              <w:rPr>
                <w:rFonts w:cs="Times New Roman"/>
                <w:sz w:val="24"/>
                <w:szCs w:val="24"/>
              </w:rPr>
              <w:t xml:space="preserve">Units dialog </w:t>
            </w:r>
            <w:r>
              <w:rPr>
                <w:rFonts w:cs="Times New Roman"/>
                <w:sz w:val="24"/>
                <w:szCs w:val="24"/>
              </w:rPr>
              <w:t xml:space="preserve">on fall results </w:t>
            </w:r>
            <w:r w:rsidRPr="00200054">
              <w:rPr>
                <w:rFonts w:cs="Times New Roman"/>
                <w:sz w:val="24"/>
                <w:szCs w:val="24"/>
              </w:rPr>
              <w:t>at the beginning of the spring semester</w:t>
            </w:r>
          </w:p>
          <w:p w:rsidR="00573CD9" w:rsidRPr="00200054" w:rsidRDefault="006E67F6" w:rsidP="006E67F6">
            <w:pPr>
              <w:numPr>
                <w:ilvl w:val="0"/>
                <w:numId w:val="10"/>
              </w:numPr>
              <w:spacing w:before="100" w:beforeAutospacing="1" w:after="100" w:afterAutospacing="1"/>
              <w:ind w:left="504"/>
              <w:contextualSpacing w:val="0"/>
              <w:rPr>
                <w:rFonts w:cs="Times New Roman"/>
                <w:sz w:val="24"/>
                <w:szCs w:val="24"/>
              </w:rPr>
            </w:pPr>
            <w:r w:rsidRPr="00200054">
              <w:rPr>
                <w:rFonts w:cs="Times New Roman"/>
                <w:sz w:val="24"/>
                <w:szCs w:val="24"/>
              </w:rPr>
              <w:t xml:space="preserve">Annual program review reports </w:t>
            </w:r>
            <w:r>
              <w:rPr>
                <w:rFonts w:cs="Times New Roman"/>
                <w:sz w:val="24"/>
                <w:szCs w:val="24"/>
              </w:rPr>
              <w:t xml:space="preserve">incorporating AUO survey results </w:t>
            </w:r>
            <w:r w:rsidRPr="00200054">
              <w:rPr>
                <w:rFonts w:cs="Times New Roman"/>
                <w:sz w:val="24"/>
                <w:szCs w:val="24"/>
              </w:rPr>
              <w:t>and manager wing reports on progress in meeting department objectives due in February</w:t>
            </w:r>
          </w:p>
        </w:tc>
      </w:tr>
      <w:tr w:rsidR="00573CD9" w:rsidRPr="00200054" w:rsidTr="00685882">
        <w:trPr>
          <w:cantSplit/>
          <w:trHeight w:val="1134"/>
        </w:trPr>
        <w:tc>
          <w:tcPr>
            <w:tcW w:w="918" w:type="dxa"/>
            <w:textDirection w:val="btLr"/>
            <w:vAlign w:val="center"/>
          </w:tcPr>
          <w:p w:rsidR="00685882" w:rsidRDefault="00573CD9" w:rsidP="00685882">
            <w:pPr>
              <w:ind w:left="113" w:right="113"/>
              <w:jc w:val="center"/>
              <w:rPr>
                <w:rFonts w:cs="Times New Roman"/>
                <w:i/>
                <w:sz w:val="24"/>
                <w:szCs w:val="24"/>
              </w:rPr>
            </w:pPr>
            <w:r w:rsidRPr="00BC12FE">
              <w:rPr>
                <w:rFonts w:cs="Times New Roman"/>
                <w:i/>
                <w:sz w:val="24"/>
                <w:szCs w:val="24"/>
              </w:rPr>
              <w:t>Institu</w:t>
            </w:r>
            <w:r w:rsidR="00BC12FE" w:rsidRPr="00BC12FE">
              <w:rPr>
                <w:rFonts w:cs="Times New Roman"/>
                <w:i/>
                <w:sz w:val="24"/>
                <w:szCs w:val="24"/>
              </w:rPr>
              <w:t>tional</w:t>
            </w:r>
          </w:p>
          <w:p w:rsidR="00685882" w:rsidRDefault="00BC12FE" w:rsidP="00685882">
            <w:pPr>
              <w:ind w:left="113" w:right="113"/>
              <w:jc w:val="center"/>
              <w:rPr>
                <w:rFonts w:cs="Times New Roman"/>
                <w:i/>
                <w:sz w:val="24"/>
                <w:szCs w:val="24"/>
              </w:rPr>
            </w:pPr>
            <w:r w:rsidRPr="00BC12FE">
              <w:rPr>
                <w:rFonts w:cs="Times New Roman"/>
                <w:i/>
                <w:sz w:val="24"/>
                <w:szCs w:val="24"/>
              </w:rPr>
              <w:t>Processes</w:t>
            </w:r>
          </w:p>
          <w:p w:rsidR="00573CD9" w:rsidRPr="00BC12FE" w:rsidRDefault="002070AE" w:rsidP="002070AE">
            <w:pPr>
              <w:ind w:left="113" w:right="113"/>
              <w:rPr>
                <w:rFonts w:cs="Times New Roman"/>
                <w:i/>
                <w:sz w:val="24"/>
                <w:szCs w:val="24"/>
              </w:rPr>
            </w:pPr>
            <w:r>
              <w:rPr>
                <w:rFonts w:cs="Times New Roman"/>
                <w:i/>
                <w:sz w:val="24"/>
                <w:szCs w:val="24"/>
              </w:rPr>
              <w:t xml:space="preserve">                    </w:t>
            </w:r>
            <w:r w:rsidR="0008556A">
              <w:rPr>
                <w:rFonts w:cs="Times New Roman"/>
                <w:i/>
                <w:sz w:val="24"/>
                <w:szCs w:val="24"/>
              </w:rPr>
              <w:t xml:space="preserve"> </w:t>
            </w:r>
            <w:r w:rsidR="00BC12FE" w:rsidRPr="00BC12FE">
              <w:rPr>
                <w:rFonts w:cs="Times New Roman"/>
                <w:i/>
                <w:sz w:val="24"/>
                <w:szCs w:val="24"/>
              </w:rPr>
              <w:t>I</w:t>
            </w:r>
            <w:r w:rsidR="00573CD9" w:rsidRPr="00BC12FE">
              <w:rPr>
                <w:rFonts w:cs="Times New Roman"/>
                <w:i/>
                <w:sz w:val="24"/>
                <w:szCs w:val="24"/>
              </w:rPr>
              <w:t>nvolved</w:t>
            </w:r>
          </w:p>
        </w:tc>
        <w:tc>
          <w:tcPr>
            <w:tcW w:w="2790" w:type="dxa"/>
          </w:tcPr>
          <w:p w:rsidR="00573CD9" w:rsidRDefault="00573CD9" w:rsidP="00224715">
            <w:pPr>
              <w:numPr>
                <w:ilvl w:val="0"/>
                <w:numId w:val="12"/>
              </w:numPr>
              <w:spacing w:before="100" w:beforeAutospacing="1" w:after="100" w:afterAutospacing="1"/>
              <w:ind w:left="504"/>
              <w:contextualSpacing w:val="0"/>
              <w:rPr>
                <w:rFonts w:cs="Times New Roman"/>
                <w:sz w:val="24"/>
                <w:szCs w:val="24"/>
              </w:rPr>
            </w:pPr>
            <w:r w:rsidRPr="00200054">
              <w:rPr>
                <w:rFonts w:cs="Times New Roman"/>
                <w:sz w:val="24"/>
                <w:szCs w:val="24"/>
              </w:rPr>
              <w:t>Curriculum</w:t>
            </w:r>
          </w:p>
          <w:p w:rsidR="0008556A" w:rsidRPr="00200054" w:rsidRDefault="0008556A" w:rsidP="00224715">
            <w:pPr>
              <w:numPr>
                <w:ilvl w:val="0"/>
                <w:numId w:val="12"/>
              </w:numPr>
              <w:spacing w:before="100" w:beforeAutospacing="1" w:after="100" w:afterAutospacing="1"/>
              <w:ind w:left="504"/>
              <w:contextualSpacing w:val="0"/>
              <w:rPr>
                <w:rFonts w:cs="Times New Roman"/>
                <w:sz w:val="24"/>
                <w:szCs w:val="24"/>
              </w:rPr>
            </w:pPr>
            <w:r>
              <w:rPr>
                <w:rFonts w:cs="Times New Roman"/>
                <w:sz w:val="24"/>
                <w:szCs w:val="24"/>
              </w:rPr>
              <w:t>Research/Student Survey</w:t>
            </w:r>
          </w:p>
          <w:p w:rsidR="000E2F9B" w:rsidRPr="00200054" w:rsidRDefault="00573CD9" w:rsidP="00224715">
            <w:pPr>
              <w:numPr>
                <w:ilvl w:val="0"/>
                <w:numId w:val="12"/>
              </w:numPr>
              <w:spacing w:before="100" w:beforeAutospacing="1" w:after="100" w:afterAutospacing="1"/>
              <w:ind w:left="504"/>
              <w:contextualSpacing w:val="0"/>
              <w:rPr>
                <w:rFonts w:cs="Times New Roman"/>
                <w:sz w:val="24"/>
                <w:szCs w:val="24"/>
              </w:rPr>
            </w:pPr>
            <w:r w:rsidRPr="00200054">
              <w:rPr>
                <w:rFonts w:cs="Times New Roman"/>
                <w:sz w:val="24"/>
                <w:szCs w:val="24"/>
              </w:rPr>
              <w:t>Program Review</w:t>
            </w:r>
            <w:r w:rsidR="0008556A">
              <w:rPr>
                <w:rFonts w:cs="Times New Roman"/>
                <w:sz w:val="24"/>
                <w:szCs w:val="24"/>
              </w:rPr>
              <w:t>/Annual Program Review</w:t>
            </w:r>
          </w:p>
          <w:p w:rsidR="00224715" w:rsidRDefault="00224715" w:rsidP="00224715">
            <w:pPr>
              <w:numPr>
                <w:ilvl w:val="0"/>
                <w:numId w:val="12"/>
              </w:numPr>
              <w:spacing w:before="100" w:beforeAutospacing="1" w:after="100" w:afterAutospacing="1"/>
              <w:ind w:left="504"/>
              <w:contextualSpacing w:val="0"/>
              <w:rPr>
                <w:rFonts w:cs="Times New Roman"/>
                <w:sz w:val="24"/>
                <w:szCs w:val="24"/>
              </w:rPr>
            </w:pPr>
            <w:r>
              <w:rPr>
                <w:rFonts w:cs="Times New Roman"/>
                <w:sz w:val="24"/>
                <w:szCs w:val="24"/>
              </w:rPr>
              <w:t>Faculty Meeting Dialog</w:t>
            </w:r>
          </w:p>
          <w:p w:rsidR="00573CD9" w:rsidRPr="00200054" w:rsidRDefault="000E2F9B" w:rsidP="00224715">
            <w:pPr>
              <w:numPr>
                <w:ilvl w:val="0"/>
                <w:numId w:val="12"/>
              </w:numPr>
              <w:spacing w:before="100" w:beforeAutospacing="1" w:after="100" w:afterAutospacing="1"/>
              <w:ind w:left="504"/>
              <w:contextualSpacing w:val="0"/>
              <w:rPr>
                <w:rFonts w:cs="Times New Roman"/>
                <w:sz w:val="24"/>
                <w:szCs w:val="24"/>
              </w:rPr>
            </w:pPr>
            <w:r w:rsidRPr="00200054">
              <w:rPr>
                <w:rFonts w:cs="Times New Roman"/>
                <w:sz w:val="24"/>
                <w:szCs w:val="24"/>
              </w:rPr>
              <w:t>Data Cube Generation</w:t>
            </w:r>
          </w:p>
          <w:p w:rsidR="00573CD9" w:rsidRPr="00200054" w:rsidRDefault="00573CD9" w:rsidP="00224715">
            <w:pPr>
              <w:numPr>
                <w:ilvl w:val="0"/>
                <w:numId w:val="12"/>
              </w:numPr>
              <w:spacing w:before="100" w:beforeAutospacing="1" w:after="100" w:afterAutospacing="1"/>
              <w:ind w:left="504"/>
              <w:contextualSpacing w:val="0"/>
              <w:rPr>
                <w:rFonts w:cs="Times New Roman"/>
                <w:sz w:val="24"/>
                <w:szCs w:val="24"/>
              </w:rPr>
            </w:pPr>
            <w:r w:rsidRPr="00200054">
              <w:rPr>
                <w:rFonts w:cs="Times New Roman"/>
                <w:sz w:val="24"/>
                <w:szCs w:val="24"/>
              </w:rPr>
              <w:t xml:space="preserve">PIEAC/Budget </w:t>
            </w:r>
            <w:r w:rsidRPr="0008556A">
              <w:rPr>
                <w:rFonts w:cs="Times New Roman"/>
                <w:sz w:val="24"/>
                <w:szCs w:val="24"/>
              </w:rPr>
              <w:t>Committee</w:t>
            </w:r>
          </w:p>
        </w:tc>
        <w:tc>
          <w:tcPr>
            <w:tcW w:w="2970" w:type="dxa"/>
          </w:tcPr>
          <w:p w:rsidR="0008556A" w:rsidRDefault="0008556A" w:rsidP="00224715">
            <w:pPr>
              <w:numPr>
                <w:ilvl w:val="0"/>
                <w:numId w:val="13"/>
              </w:numPr>
              <w:spacing w:before="100" w:beforeAutospacing="1" w:after="100" w:afterAutospacing="1"/>
              <w:ind w:left="504"/>
              <w:contextualSpacing w:val="0"/>
              <w:rPr>
                <w:rFonts w:cs="Times New Roman"/>
                <w:sz w:val="24"/>
                <w:szCs w:val="24"/>
              </w:rPr>
            </w:pPr>
            <w:r w:rsidRPr="0008556A">
              <w:rPr>
                <w:rFonts w:cs="Times New Roman"/>
                <w:sz w:val="24"/>
                <w:szCs w:val="24"/>
              </w:rPr>
              <w:t>Research/Student Survey</w:t>
            </w:r>
          </w:p>
          <w:p w:rsidR="00573CD9" w:rsidRPr="0008556A" w:rsidRDefault="0008556A" w:rsidP="00224715">
            <w:pPr>
              <w:numPr>
                <w:ilvl w:val="0"/>
                <w:numId w:val="13"/>
              </w:numPr>
              <w:spacing w:before="100" w:beforeAutospacing="1" w:after="100" w:afterAutospacing="1"/>
              <w:ind w:left="504"/>
              <w:contextualSpacing w:val="0"/>
              <w:rPr>
                <w:rFonts w:cs="Times New Roman"/>
                <w:sz w:val="24"/>
                <w:szCs w:val="24"/>
              </w:rPr>
            </w:pPr>
            <w:r w:rsidRPr="00200054">
              <w:rPr>
                <w:rFonts w:cs="Times New Roman"/>
                <w:sz w:val="24"/>
                <w:szCs w:val="24"/>
              </w:rPr>
              <w:t>Program Review</w:t>
            </w:r>
            <w:r>
              <w:rPr>
                <w:rFonts w:cs="Times New Roman"/>
                <w:sz w:val="24"/>
                <w:szCs w:val="24"/>
              </w:rPr>
              <w:t xml:space="preserve">/Annual Program </w:t>
            </w:r>
            <w:r w:rsidR="00573CD9" w:rsidRPr="0008556A">
              <w:rPr>
                <w:rFonts w:cs="Times New Roman"/>
                <w:sz w:val="24"/>
                <w:szCs w:val="24"/>
              </w:rPr>
              <w:t>Review</w:t>
            </w:r>
          </w:p>
          <w:p w:rsidR="00224715" w:rsidRPr="00200054" w:rsidRDefault="00224715" w:rsidP="00224715">
            <w:pPr>
              <w:numPr>
                <w:ilvl w:val="0"/>
                <w:numId w:val="13"/>
              </w:numPr>
              <w:spacing w:before="100" w:beforeAutospacing="1" w:after="100" w:afterAutospacing="1"/>
              <w:ind w:left="504"/>
              <w:contextualSpacing w:val="0"/>
              <w:rPr>
                <w:rFonts w:cs="Times New Roman"/>
                <w:sz w:val="24"/>
                <w:szCs w:val="24"/>
              </w:rPr>
            </w:pPr>
            <w:r>
              <w:rPr>
                <w:rFonts w:cs="Times New Roman"/>
                <w:sz w:val="24"/>
                <w:szCs w:val="24"/>
              </w:rPr>
              <w:t>Department Dialog</w:t>
            </w:r>
          </w:p>
          <w:p w:rsidR="00573CD9" w:rsidRPr="00200054" w:rsidRDefault="00573CD9" w:rsidP="00224715">
            <w:pPr>
              <w:numPr>
                <w:ilvl w:val="0"/>
                <w:numId w:val="13"/>
              </w:numPr>
              <w:spacing w:before="100" w:beforeAutospacing="1" w:after="100" w:afterAutospacing="1"/>
              <w:ind w:left="504"/>
              <w:contextualSpacing w:val="0"/>
              <w:rPr>
                <w:rFonts w:cs="Times New Roman"/>
                <w:sz w:val="24"/>
                <w:szCs w:val="24"/>
              </w:rPr>
            </w:pPr>
            <w:r w:rsidRPr="00200054">
              <w:rPr>
                <w:rFonts w:cs="Times New Roman"/>
                <w:sz w:val="24"/>
                <w:szCs w:val="24"/>
              </w:rPr>
              <w:t>PIEAC/Budget Committee</w:t>
            </w:r>
          </w:p>
        </w:tc>
        <w:tc>
          <w:tcPr>
            <w:tcW w:w="2898" w:type="dxa"/>
          </w:tcPr>
          <w:p w:rsidR="00947118" w:rsidRDefault="00947118" w:rsidP="00947118">
            <w:pPr>
              <w:numPr>
                <w:ilvl w:val="0"/>
                <w:numId w:val="13"/>
              </w:numPr>
              <w:spacing w:before="100" w:beforeAutospacing="1" w:after="100" w:afterAutospacing="1"/>
              <w:ind w:left="504"/>
              <w:contextualSpacing w:val="0"/>
              <w:rPr>
                <w:rFonts w:cs="Times New Roman"/>
                <w:sz w:val="24"/>
                <w:szCs w:val="24"/>
              </w:rPr>
            </w:pPr>
            <w:r w:rsidRPr="0008556A">
              <w:rPr>
                <w:rFonts w:cs="Times New Roman"/>
                <w:sz w:val="24"/>
                <w:szCs w:val="24"/>
              </w:rPr>
              <w:t>Research/Student Survey</w:t>
            </w:r>
          </w:p>
          <w:p w:rsidR="00947118" w:rsidRPr="0008556A" w:rsidRDefault="00947118" w:rsidP="00947118">
            <w:pPr>
              <w:numPr>
                <w:ilvl w:val="0"/>
                <w:numId w:val="13"/>
              </w:numPr>
              <w:spacing w:before="100" w:beforeAutospacing="1" w:after="100" w:afterAutospacing="1"/>
              <w:ind w:left="504"/>
              <w:contextualSpacing w:val="0"/>
              <w:rPr>
                <w:rFonts w:cs="Times New Roman"/>
                <w:sz w:val="24"/>
                <w:szCs w:val="24"/>
              </w:rPr>
            </w:pPr>
            <w:r w:rsidRPr="00200054">
              <w:rPr>
                <w:rFonts w:cs="Times New Roman"/>
                <w:sz w:val="24"/>
                <w:szCs w:val="24"/>
              </w:rPr>
              <w:t>Program Review</w:t>
            </w:r>
            <w:r>
              <w:rPr>
                <w:rFonts w:cs="Times New Roman"/>
                <w:sz w:val="24"/>
                <w:szCs w:val="24"/>
              </w:rPr>
              <w:t xml:space="preserve">/Annual Program </w:t>
            </w:r>
            <w:r w:rsidRPr="0008556A">
              <w:rPr>
                <w:rFonts w:cs="Times New Roman"/>
                <w:sz w:val="24"/>
                <w:szCs w:val="24"/>
              </w:rPr>
              <w:t>Review</w:t>
            </w:r>
          </w:p>
          <w:p w:rsidR="00947118" w:rsidRDefault="00947118" w:rsidP="00947118">
            <w:pPr>
              <w:numPr>
                <w:ilvl w:val="0"/>
                <w:numId w:val="13"/>
              </w:numPr>
              <w:spacing w:before="100" w:beforeAutospacing="1" w:after="100" w:afterAutospacing="1"/>
              <w:ind w:left="504"/>
              <w:contextualSpacing w:val="0"/>
              <w:rPr>
                <w:rFonts w:cs="Times New Roman"/>
                <w:sz w:val="24"/>
                <w:szCs w:val="24"/>
              </w:rPr>
            </w:pPr>
            <w:r>
              <w:rPr>
                <w:rFonts w:cs="Times New Roman"/>
                <w:sz w:val="24"/>
                <w:szCs w:val="24"/>
              </w:rPr>
              <w:t>Department Dialog</w:t>
            </w:r>
          </w:p>
          <w:p w:rsidR="00573CD9" w:rsidRPr="00200054" w:rsidRDefault="00947118" w:rsidP="00947118">
            <w:pPr>
              <w:numPr>
                <w:ilvl w:val="0"/>
                <w:numId w:val="13"/>
              </w:numPr>
              <w:spacing w:before="100" w:beforeAutospacing="1" w:after="100" w:afterAutospacing="1"/>
              <w:ind w:left="504"/>
              <w:contextualSpacing w:val="0"/>
              <w:rPr>
                <w:rFonts w:cs="Times New Roman"/>
                <w:sz w:val="24"/>
                <w:szCs w:val="24"/>
              </w:rPr>
            </w:pPr>
            <w:r w:rsidRPr="00200054">
              <w:rPr>
                <w:rFonts w:cs="Times New Roman"/>
                <w:sz w:val="24"/>
                <w:szCs w:val="24"/>
              </w:rPr>
              <w:t>PIEAC/Budget Committee</w:t>
            </w:r>
          </w:p>
        </w:tc>
      </w:tr>
    </w:tbl>
    <w:p w:rsidR="00573CD9" w:rsidRPr="00224715" w:rsidRDefault="00224715" w:rsidP="00224715">
      <w:pPr>
        <w:spacing w:line="240" w:lineRule="auto"/>
        <w:rPr>
          <w:rFonts w:cs="Times New Roman"/>
          <w:sz w:val="18"/>
          <w:szCs w:val="18"/>
        </w:rPr>
      </w:pPr>
      <w:r>
        <w:rPr>
          <w:rFonts w:cs="Times New Roman"/>
          <w:sz w:val="18"/>
          <w:szCs w:val="18"/>
        </w:rPr>
        <w:t>Table a</w:t>
      </w:r>
      <w:r w:rsidR="00573CD9" w:rsidRPr="00224715">
        <w:rPr>
          <w:rFonts w:cs="Times New Roman"/>
          <w:sz w:val="18"/>
          <w:szCs w:val="18"/>
        </w:rPr>
        <w:t xml:space="preserve">dapted from </w:t>
      </w:r>
      <w:proofErr w:type="spellStart"/>
      <w:r w:rsidR="00573CD9" w:rsidRPr="00224715">
        <w:rPr>
          <w:rFonts w:cs="Times New Roman"/>
          <w:sz w:val="18"/>
          <w:szCs w:val="18"/>
        </w:rPr>
        <w:t>DeAnza</w:t>
      </w:r>
      <w:proofErr w:type="spellEnd"/>
      <w:r w:rsidR="00573CD9" w:rsidRPr="00224715">
        <w:rPr>
          <w:rFonts w:cs="Times New Roman"/>
          <w:sz w:val="18"/>
          <w:szCs w:val="18"/>
        </w:rPr>
        <w:t xml:space="preserve"> College</w:t>
      </w:r>
    </w:p>
    <w:sectPr w:rsidR="00573CD9" w:rsidRPr="00224715" w:rsidSect="001E7F8E">
      <w:footerReference w:type="default" r:id="rId7"/>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EA2" w:rsidRDefault="00791EA2" w:rsidP="001E7F8E">
      <w:pPr>
        <w:spacing w:after="0" w:line="240" w:lineRule="auto"/>
      </w:pPr>
      <w:r>
        <w:separator/>
      </w:r>
    </w:p>
  </w:endnote>
  <w:endnote w:type="continuationSeparator" w:id="0">
    <w:p w:rsidR="00791EA2" w:rsidRDefault="00791EA2" w:rsidP="001E7F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6089"/>
      <w:docPartObj>
        <w:docPartGallery w:val="Page Numbers (Bottom of Page)"/>
        <w:docPartUnique/>
      </w:docPartObj>
    </w:sdtPr>
    <w:sdtContent>
      <w:p w:rsidR="001E7F8E" w:rsidRDefault="008B5757">
        <w:pPr>
          <w:pStyle w:val="Footer"/>
          <w:jc w:val="center"/>
        </w:pPr>
        <w:fldSimple w:instr=" PAGE   \* MERGEFORMAT ">
          <w:r w:rsidR="0026457D">
            <w:rPr>
              <w:noProof/>
            </w:rPr>
            <w:t>1</w:t>
          </w:r>
        </w:fldSimple>
      </w:p>
    </w:sdtContent>
  </w:sdt>
  <w:p w:rsidR="001E7F8E" w:rsidRDefault="001E7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EA2" w:rsidRDefault="00791EA2" w:rsidP="001E7F8E">
      <w:pPr>
        <w:spacing w:after="0" w:line="240" w:lineRule="auto"/>
      </w:pPr>
      <w:r>
        <w:separator/>
      </w:r>
    </w:p>
  </w:footnote>
  <w:footnote w:type="continuationSeparator" w:id="0">
    <w:p w:rsidR="00791EA2" w:rsidRDefault="00791EA2" w:rsidP="001E7F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35F81"/>
    <w:multiLevelType w:val="multilevel"/>
    <w:tmpl w:val="3A0E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612D36"/>
    <w:multiLevelType w:val="multilevel"/>
    <w:tmpl w:val="632A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5706CC"/>
    <w:multiLevelType w:val="multilevel"/>
    <w:tmpl w:val="E81A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0E0BCC"/>
    <w:multiLevelType w:val="multilevel"/>
    <w:tmpl w:val="A41E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B413FB1"/>
    <w:multiLevelType w:val="hybridMultilevel"/>
    <w:tmpl w:val="736436F0"/>
    <w:lvl w:ilvl="0" w:tplc="5B7E4D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F2F88"/>
    <w:multiLevelType w:val="multilevel"/>
    <w:tmpl w:val="61C2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E3717E"/>
    <w:multiLevelType w:val="multilevel"/>
    <w:tmpl w:val="8180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EA62B6"/>
    <w:multiLevelType w:val="multilevel"/>
    <w:tmpl w:val="3282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A97F0C"/>
    <w:multiLevelType w:val="multilevel"/>
    <w:tmpl w:val="A2983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592E21"/>
    <w:multiLevelType w:val="multilevel"/>
    <w:tmpl w:val="E302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DC029E"/>
    <w:multiLevelType w:val="hybridMultilevel"/>
    <w:tmpl w:val="291219F2"/>
    <w:lvl w:ilvl="0" w:tplc="5B7E4D7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15045"/>
    <w:multiLevelType w:val="multilevel"/>
    <w:tmpl w:val="482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1185157"/>
    <w:multiLevelType w:val="multilevel"/>
    <w:tmpl w:val="632AC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6CD4668"/>
    <w:multiLevelType w:val="multilevel"/>
    <w:tmpl w:val="8250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8336BB"/>
    <w:multiLevelType w:val="hybridMultilevel"/>
    <w:tmpl w:val="D174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E27504"/>
    <w:multiLevelType w:val="multilevel"/>
    <w:tmpl w:val="EB46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87C0E11"/>
    <w:multiLevelType w:val="multilevel"/>
    <w:tmpl w:val="9FC6F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16"/>
  </w:num>
  <w:num w:numId="4">
    <w:abstractNumId w:val="5"/>
  </w:num>
  <w:num w:numId="5">
    <w:abstractNumId w:val="3"/>
  </w:num>
  <w:num w:numId="6">
    <w:abstractNumId w:val="13"/>
  </w:num>
  <w:num w:numId="7">
    <w:abstractNumId w:val="15"/>
  </w:num>
  <w:num w:numId="8">
    <w:abstractNumId w:val="9"/>
  </w:num>
  <w:num w:numId="9">
    <w:abstractNumId w:val="7"/>
  </w:num>
  <w:num w:numId="10">
    <w:abstractNumId w:val="2"/>
  </w:num>
  <w:num w:numId="11">
    <w:abstractNumId w:val="6"/>
  </w:num>
  <w:num w:numId="12">
    <w:abstractNumId w:val="8"/>
  </w:num>
  <w:num w:numId="13">
    <w:abstractNumId w:val="11"/>
  </w:num>
  <w:num w:numId="14">
    <w:abstractNumId w:val="0"/>
  </w:num>
  <w:num w:numId="15">
    <w:abstractNumId w:val="14"/>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5023B"/>
    <w:rsid w:val="00002F42"/>
    <w:rsid w:val="000070E1"/>
    <w:rsid w:val="00007194"/>
    <w:rsid w:val="00007EA2"/>
    <w:rsid w:val="00016373"/>
    <w:rsid w:val="0005471C"/>
    <w:rsid w:val="00074DCD"/>
    <w:rsid w:val="00075202"/>
    <w:rsid w:val="00083D41"/>
    <w:rsid w:val="0008556A"/>
    <w:rsid w:val="000A4B81"/>
    <w:rsid w:val="000D31D3"/>
    <w:rsid w:val="000D6019"/>
    <w:rsid w:val="000E2F9B"/>
    <w:rsid w:val="000F2A1C"/>
    <w:rsid w:val="000F4038"/>
    <w:rsid w:val="00114A81"/>
    <w:rsid w:val="001404B1"/>
    <w:rsid w:val="001779DA"/>
    <w:rsid w:val="00181D3A"/>
    <w:rsid w:val="001920F3"/>
    <w:rsid w:val="001949FC"/>
    <w:rsid w:val="00194E91"/>
    <w:rsid w:val="00195A1A"/>
    <w:rsid w:val="001B1155"/>
    <w:rsid w:val="001C02AB"/>
    <w:rsid w:val="001E7F8E"/>
    <w:rsid w:val="001F2D4C"/>
    <w:rsid w:val="00200054"/>
    <w:rsid w:val="002023A1"/>
    <w:rsid w:val="002055A9"/>
    <w:rsid w:val="002070AE"/>
    <w:rsid w:val="00211F8C"/>
    <w:rsid w:val="00224205"/>
    <w:rsid w:val="00224715"/>
    <w:rsid w:val="00226921"/>
    <w:rsid w:val="0022725F"/>
    <w:rsid w:val="002326CF"/>
    <w:rsid w:val="002354B5"/>
    <w:rsid w:val="00247016"/>
    <w:rsid w:val="00250393"/>
    <w:rsid w:val="0026457D"/>
    <w:rsid w:val="0026520E"/>
    <w:rsid w:val="00276530"/>
    <w:rsid w:val="00276B46"/>
    <w:rsid w:val="00281BE9"/>
    <w:rsid w:val="002A16E9"/>
    <w:rsid w:val="002F7DED"/>
    <w:rsid w:val="003126DC"/>
    <w:rsid w:val="00317566"/>
    <w:rsid w:val="00334EF1"/>
    <w:rsid w:val="00341AF1"/>
    <w:rsid w:val="003504A2"/>
    <w:rsid w:val="0036308F"/>
    <w:rsid w:val="0037011D"/>
    <w:rsid w:val="00373EF9"/>
    <w:rsid w:val="00381CBD"/>
    <w:rsid w:val="003B73D9"/>
    <w:rsid w:val="003C1950"/>
    <w:rsid w:val="003C48F2"/>
    <w:rsid w:val="003C61D2"/>
    <w:rsid w:val="003C78E0"/>
    <w:rsid w:val="003D1827"/>
    <w:rsid w:val="003D44F9"/>
    <w:rsid w:val="003F4239"/>
    <w:rsid w:val="00401F0C"/>
    <w:rsid w:val="00406F23"/>
    <w:rsid w:val="00416F24"/>
    <w:rsid w:val="00425FD3"/>
    <w:rsid w:val="004346B4"/>
    <w:rsid w:val="0044392C"/>
    <w:rsid w:val="00456BCD"/>
    <w:rsid w:val="004779EB"/>
    <w:rsid w:val="00487FDF"/>
    <w:rsid w:val="004B1075"/>
    <w:rsid w:val="004E2156"/>
    <w:rsid w:val="00514496"/>
    <w:rsid w:val="00540084"/>
    <w:rsid w:val="0055023B"/>
    <w:rsid w:val="00553925"/>
    <w:rsid w:val="00566B07"/>
    <w:rsid w:val="00573CD9"/>
    <w:rsid w:val="005A5AF8"/>
    <w:rsid w:val="005B0CB1"/>
    <w:rsid w:val="005B3FAE"/>
    <w:rsid w:val="005D6AC3"/>
    <w:rsid w:val="005F1395"/>
    <w:rsid w:val="006003F3"/>
    <w:rsid w:val="00607333"/>
    <w:rsid w:val="00617088"/>
    <w:rsid w:val="00636BE9"/>
    <w:rsid w:val="006402E4"/>
    <w:rsid w:val="006632B8"/>
    <w:rsid w:val="006854A6"/>
    <w:rsid w:val="00685882"/>
    <w:rsid w:val="006A0074"/>
    <w:rsid w:val="006A53EB"/>
    <w:rsid w:val="006B1407"/>
    <w:rsid w:val="006D348F"/>
    <w:rsid w:val="006D53AA"/>
    <w:rsid w:val="006E67F6"/>
    <w:rsid w:val="006F59F2"/>
    <w:rsid w:val="0070223D"/>
    <w:rsid w:val="00703A97"/>
    <w:rsid w:val="00704317"/>
    <w:rsid w:val="00744222"/>
    <w:rsid w:val="00756ACC"/>
    <w:rsid w:val="007571DB"/>
    <w:rsid w:val="0077034A"/>
    <w:rsid w:val="00771AA3"/>
    <w:rsid w:val="00773AF5"/>
    <w:rsid w:val="007840C0"/>
    <w:rsid w:val="007866F5"/>
    <w:rsid w:val="00791EA2"/>
    <w:rsid w:val="0079513A"/>
    <w:rsid w:val="007B5A35"/>
    <w:rsid w:val="007D5CD3"/>
    <w:rsid w:val="007F4909"/>
    <w:rsid w:val="00837FAC"/>
    <w:rsid w:val="0084369E"/>
    <w:rsid w:val="0085272C"/>
    <w:rsid w:val="00854B96"/>
    <w:rsid w:val="00884869"/>
    <w:rsid w:val="008A65E9"/>
    <w:rsid w:val="008B5757"/>
    <w:rsid w:val="008C4904"/>
    <w:rsid w:val="008C7355"/>
    <w:rsid w:val="008E1AA2"/>
    <w:rsid w:val="008E6744"/>
    <w:rsid w:val="008E7CAF"/>
    <w:rsid w:val="00902799"/>
    <w:rsid w:val="00910EBB"/>
    <w:rsid w:val="00937046"/>
    <w:rsid w:val="00947118"/>
    <w:rsid w:val="00967348"/>
    <w:rsid w:val="00971C4F"/>
    <w:rsid w:val="009761F7"/>
    <w:rsid w:val="00982715"/>
    <w:rsid w:val="009931C6"/>
    <w:rsid w:val="009A3C65"/>
    <w:rsid w:val="009B2F5C"/>
    <w:rsid w:val="009B42A9"/>
    <w:rsid w:val="009C655D"/>
    <w:rsid w:val="00A06A13"/>
    <w:rsid w:val="00A10888"/>
    <w:rsid w:val="00A1557E"/>
    <w:rsid w:val="00A2566E"/>
    <w:rsid w:val="00A41509"/>
    <w:rsid w:val="00A44D8C"/>
    <w:rsid w:val="00A55BA5"/>
    <w:rsid w:val="00A81405"/>
    <w:rsid w:val="00A849E6"/>
    <w:rsid w:val="00A85DDA"/>
    <w:rsid w:val="00AB4BF6"/>
    <w:rsid w:val="00AC43EB"/>
    <w:rsid w:val="00AD49C4"/>
    <w:rsid w:val="00AD4A7A"/>
    <w:rsid w:val="00AE2FF6"/>
    <w:rsid w:val="00AF380E"/>
    <w:rsid w:val="00AF6CF1"/>
    <w:rsid w:val="00B034FB"/>
    <w:rsid w:val="00B05404"/>
    <w:rsid w:val="00B30B32"/>
    <w:rsid w:val="00B618C3"/>
    <w:rsid w:val="00B93A51"/>
    <w:rsid w:val="00B96F8A"/>
    <w:rsid w:val="00BB2C81"/>
    <w:rsid w:val="00BB7316"/>
    <w:rsid w:val="00BC12FE"/>
    <w:rsid w:val="00BD6895"/>
    <w:rsid w:val="00BE0550"/>
    <w:rsid w:val="00BF77F8"/>
    <w:rsid w:val="00C027D0"/>
    <w:rsid w:val="00C11AB5"/>
    <w:rsid w:val="00C41A9A"/>
    <w:rsid w:val="00C51A0E"/>
    <w:rsid w:val="00C83543"/>
    <w:rsid w:val="00C840E0"/>
    <w:rsid w:val="00CA02E3"/>
    <w:rsid w:val="00CA1245"/>
    <w:rsid w:val="00CA45E1"/>
    <w:rsid w:val="00CB1096"/>
    <w:rsid w:val="00CB2F2C"/>
    <w:rsid w:val="00CB301C"/>
    <w:rsid w:val="00CF585D"/>
    <w:rsid w:val="00D135BD"/>
    <w:rsid w:val="00D16295"/>
    <w:rsid w:val="00D2552A"/>
    <w:rsid w:val="00D37065"/>
    <w:rsid w:val="00D40355"/>
    <w:rsid w:val="00D46B10"/>
    <w:rsid w:val="00D511AB"/>
    <w:rsid w:val="00D7162C"/>
    <w:rsid w:val="00D7361D"/>
    <w:rsid w:val="00D85B9E"/>
    <w:rsid w:val="00D92E01"/>
    <w:rsid w:val="00DA1929"/>
    <w:rsid w:val="00DA405A"/>
    <w:rsid w:val="00DC08C1"/>
    <w:rsid w:val="00DC484A"/>
    <w:rsid w:val="00DD7221"/>
    <w:rsid w:val="00DF75AD"/>
    <w:rsid w:val="00E14C72"/>
    <w:rsid w:val="00E22BBF"/>
    <w:rsid w:val="00E23D70"/>
    <w:rsid w:val="00E37D74"/>
    <w:rsid w:val="00E81852"/>
    <w:rsid w:val="00E966E6"/>
    <w:rsid w:val="00E96E05"/>
    <w:rsid w:val="00EA4C20"/>
    <w:rsid w:val="00EC6F7F"/>
    <w:rsid w:val="00EC740E"/>
    <w:rsid w:val="00EE3DDA"/>
    <w:rsid w:val="00EF2BD7"/>
    <w:rsid w:val="00F14DA4"/>
    <w:rsid w:val="00F16B0B"/>
    <w:rsid w:val="00F20FD5"/>
    <w:rsid w:val="00F239A3"/>
    <w:rsid w:val="00F34AE6"/>
    <w:rsid w:val="00F40D17"/>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A0E"/>
    <w:pPr>
      <w:contextualSpacing/>
    </w:pPr>
    <w:rPr>
      <w:rFonts w:ascii="Times New Roman" w:hAnsi="Times New Roman"/>
      <w:sz w:val="24"/>
    </w:rPr>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Hyperlink">
    <w:name w:val="Hyperlink"/>
    <w:basedOn w:val="DefaultParagraphFont"/>
    <w:uiPriority w:val="99"/>
    <w:unhideWhenUsed/>
    <w:rsid w:val="0055023B"/>
    <w:rPr>
      <w:color w:val="0000FF" w:themeColor="hyperlink"/>
      <w:u w:val="single"/>
    </w:rPr>
  </w:style>
  <w:style w:type="table" w:styleId="TableGrid">
    <w:name w:val="Table Grid"/>
    <w:basedOn w:val="TableNormal"/>
    <w:uiPriority w:val="59"/>
    <w:rsid w:val="00910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20F3"/>
    <w:pPr>
      <w:autoSpaceDE w:val="0"/>
      <w:autoSpaceDN w:val="0"/>
      <w:adjustRightInd w:val="0"/>
      <w:spacing w:after="0" w:line="240" w:lineRule="auto"/>
    </w:pPr>
    <w:rPr>
      <w:rFonts w:ascii="Trebuchet MS" w:hAnsi="Trebuchet MS" w:cs="Trebuchet MS"/>
      <w:color w:val="000000"/>
      <w:sz w:val="24"/>
      <w:szCs w:val="24"/>
    </w:rPr>
  </w:style>
  <w:style w:type="character" w:styleId="CommentReference">
    <w:name w:val="annotation reference"/>
    <w:basedOn w:val="DefaultParagraphFont"/>
    <w:unhideWhenUsed/>
    <w:rsid w:val="001920F3"/>
    <w:rPr>
      <w:sz w:val="16"/>
      <w:szCs w:val="16"/>
    </w:rPr>
  </w:style>
  <w:style w:type="paragraph" w:styleId="CommentText">
    <w:name w:val="annotation text"/>
    <w:basedOn w:val="Normal"/>
    <w:link w:val="CommentTextChar"/>
    <w:unhideWhenUsed/>
    <w:rsid w:val="001920F3"/>
    <w:pPr>
      <w:spacing w:line="240" w:lineRule="auto"/>
    </w:pPr>
    <w:rPr>
      <w:sz w:val="20"/>
      <w:szCs w:val="20"/>
    </w:rPr>
  </w:style>
  <w:style w:type="character" w:customStyle="1" w:styleId="CommentTextChar">
    <w:name w:val="Comment Text Char"/>
    <w:basedOn w:val="DefaultParagraphFont"/>
    <w:link w:val="CommentText"/>
    <w:rsid w:val="001920F3"/>
    <w:rPr>
      <w:rFonts w:ascii="Times New Roman" w:hAnsi="Times New Roman"/>
      <w:sz w:val="20"/>
      <w:szCs w:val="20"/>
    </w:rPr>
  </w:style>
  <w:style w:type="paragraph" w:styleId="BalloonText">
    <w:name w:val="Balloon Text"/>
    <w:basedOn w:val="Normal"/>
    <w:link w:val="BalloonTextChar"/>
    <w:uiPriority w:val="99"/>
    <w:semiHidden/>
    <w:unhideWhenUsed/>
    <w:rsid w:val="00192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0F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F75AD"/>
    <w:rPr>
      <w:b/>
      <w:bCs/>
    </w:rPr>
  </w:style>
  <w:style w:type="character" w:customStyle="1" w:styleId="CommentSubjectChar">
    <w:name w:val="Comment Subject Char"/>
    <w:basedOn w:val="CommentTextChar"/>
    <w:link w:val="CommentSubject"/>
    <w:uiPriority w:val="99"/>
    <w:semiHidden/>
    <w:rsid w:val="00DF75AD"/>
    <w:rPr>
      <w:b/>
      <w:bCs/>
    </w:rPr>
  </w:style>
  <w:style w:type="character" w:customStyle="1" w:styleId="st">
    <w:name w:val="st"/>
    <w:basedOn w:val="DefaultParagraphFont"/>
    <w:rsid w:val="00AD4A7A"/>
  </w:style>
  <w:style w:type="paragraph" w:styleId="Header">
    <w:name w:val="header"/>
    <w:basedOn w:val="Normal"/>
    <w:link w:val="HeaderChar"/>
    <w:uiPriority w:val="99"/>
    <w:semiHidden/>
    <w:unhideWhenUsed/>
    <w:rsid w:val="001E7F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7F8E"/>
    <w:rPr>
      <w:rFonts w:ascii="Times New Roman" w:hAnsi="Times New Roman"/>
      <w:sz w:val="24"/>
    </w:rPr>
  </w:style>
  <w:style w:type="paragraph" w:styleId="Footer">
    <w:name w:val="footer"/>
    <w:basedOn w:val="Normal"/>
    <w:link w:val="FooterChar"/>
    <w:uiPriority w:val="99"/>
    <w:unhideWhenUsed/>
    <w:rsid w:val="001E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F8E"/>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2</cp:revision>
  <dcterms:created xsi:type="dcterms:W3CDTF">2014-01-24T19:13:00Z</dcterms:created>
  <dcterms:modified xsi:type="dcterms:W3CDTF">2014-01-24T19:13:00Z</dcterms:modified>
</cp:coreProperties>
</file>